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center"/>
        <w:textAlignment w:val="auto"/>
        <w:outlineLvl w:val="9"/>
        <w:rPr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川投（达州）燃气发电有限公司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center"/>
        <w:textAlignment w:val="auto"/>
        <w:outlineLvl w:val="9"/>
        <w:rPr>
          <w:b w:val="0"/>
          <w:bCs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应聘人员报名表</w:t>
      </w:r>
      <w:bookmarkEnd w:id="0"/>
    </w:p>
    <w:tbl>
      <w:tblPr>
        <w:tblStyle w:val="3"/>
        <w:tblW w:w="9640" w:type="dxa"/>
        <w:tblInd w:w="-31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64"/>
        <w:gridCol w:w="29"/>
        <w:gridCol w:w="426"/>
        <w:gridCol w:w="275"/>
        <w:gridCol w:w="579"/>
        <w:gridCol w:w="139"/>
        <w:gridCol w:w="134"/>
        <w:gridCol w:w="1133"/>
        <w:gridCol w:w="139"/>
        <w:gridCol w:w="287"/>
        <w:gridCol w:w="1139"/>
        <w:gridCol w:w="696"/>
        <w:gridCol w:w="12"/>
        <w:gridCol w:w="712"/>
        <w:gridCol w:w="281"/>
        <w:gridCol w:w="287"/>
        <w:gridCol w:w="170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应聘职位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统一调配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血型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身高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现职岗位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驾照类型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E-MAIL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本人住址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职业技能等级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教育持证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希望得到的月薪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个人爱好或特长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学习、培训经历（自上高中时填起）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学习结果（毕、结、肄业）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单位及部门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职务或岗位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获奖励情况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获奖时间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获奖称号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职称、技能、取证情况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职称、技能、取证</w:t>
            </w:r>
            <w:r>
              <w:rPr>
                <w:rFonts w:hint="eastAsia"/>
                <w:sz w:val="24"/>
              </w:rPr>
              <w:t>和等级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聘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由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价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1.应聘理由：</w:t>
            </w: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2.自我评价：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特别提示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申明：本人承诺所填写资料真实可靠，如若虚报，愿意接受贵公司解除劳动合同的处理。         </w:t>
            </w:r>
          </w:p>
          <w:p>
            <w:pPr>
              <w:spacing w:line="480" w:lineRule="exact"/>
              <w:rPr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 w:asciiTheme="minorHAnsi" w:eastAsiaTheme="minor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本人手写签名</w:t>
            </w:r>
            <w:r>
              <w:rPr>
                <w:rFonts w:hint="eastAsia"/>
                <w:bCs/>
                <w:sz w:val="24"/>
                <w:szCs w:val="24"/>
              </w:rPr>
              <w:t>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F3831"/>
    <w:rsid w:val="328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2022-05-13T02:02:00Z</dcterms:created>
  <dc:creator>张林</dc:creator>
  <cp:lastModifiedBy>张林</cp:lastModifiedBy>
  <dcterms:modified xsi:type="dcterms:W3CDTF">2022-05-13T02:03:05Z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