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b/>
          <w:sz w:val="28"/>
          <w:szCs w:val="28"/>
          <w:lang w:val="en-US" w:eastAsia="zh-CN"/>
        </w:rPr>
      </w:pPr>
      <w:r>
        <w:rPr>
          <w:sz w:val="28"/>
        </w:rPr>
        <w:pict>
          <v:shape id="SecSignControl7" o:spid="_x0000_s1026" o:spt="201" alt="" type="#_x0000_t201" style="position:absolute;left:0pt;margin-left:232.3pt;margin-top:441.75pt;height:21pt;width:102pt;mso-position-horizontal-relative:page;mso-position-vertical-relative:page;z-index:251665408;mso-width-relative:page;mso-height-relative:page;" o:ole="t" filled="f" o:preferrelative="t" stroked="f" coordsize="21600,21600">
            <v:path/>
            <v:fill on="f" focussize="0,0"/>
            <v:stroke on="f"/>
            <v:imagedata r:id="rId7" o:title=""/>
            <o:lock v:ext="edit" aspectratio="f"/>
            <w10:anchorlock/>
          </v:shape>
          <w:control r:id="rId6" w:name="SecSignControl7" w:shapeid="SecSignControl7"/>
        </w:pict>
      </w:r>
      <w:r>
        <w:rPr>
          <w:sz w:val="28"/>
        </w:rPr>
        <w:pict>
          <v:shape id="SecSignControl3" o:spid="_x0000_s1027" o:spt="201" alt="" type="#_x0000_t201" style="position:absolute;left:0pt;margin-left:257.8pt;margin-top:238.5pt;height:21pt;width:50.25pt;mso-position-horizontal-relative:page;mso-position-vertical-relative:page;z-index:251661312;mso-width-relative:page;mso-height-relative:page;" o:ole="t" filled="f" o:preferrelative="t" stroked="f" coordsize="21600,21600">
            <v:path/>
            <v:fill on="f" focussize="0,0"/>
            <v:stroke on="f"/>
            <v:imagedata r:id="rId9" o:title=""/>
            <o:lock v:ext="edit" aspectratio="f"/>
            <w10:anchorlock/>
          </v:shape>
          <w:control r:id="rId8" w:name="SecSignControl3" w:shapeid="SecSignControl3"/>
        </w:pict>
      </w:r>
      <w:r>
        <w:rPr>
          <w:rFonts w:hint="eastAsia" w:ascii="宋体" w:hAnsi="宋体"/>
          <w:b/>
          <w:sz w:val="28"/>
          <w:szCs w:val="28"/>
          <w:lang w:val="en-US" w:eastAsia="zh-CN"/>
        </w:rPr>
        <w:t>技术规范/技术条件书审批单</w:t>
      </w:r>
    </w:p>
    <w:p>
      <w:pPr>
        <w:bidi w:val="0"/>
        <w:jc w:val="right"/>
        <w:rPr>
          <w:rFonts w:hint="default" w:ascii="宋体" w:hAnsi="宋体" w:eastAsia="宋体"/>
          <w:b/>
          <w:sz w:val="36"/>
          <w:szCs w:val="36"/>
          <w:lang w:val="en-US" w:eastAsia="zh-CN"/>
        </w:rPr>
      </w:pPr>
      <w:r>
        <w:rPr>
          <w:rFonts w:hint="eastAsia" w:ascii="宋体" w:hAnsi="宋体"/>
          <w:b/>
          <w:sz w:val="36"/>
          <w:szCs w:val="36"/>
          <w:lang w:val="en-US" w:eastAsia="zh-CN"/>
        </w:rPr>
        <w:t xml:space="preserve"> </w:t>
      </w:r>
      <w:r>
        <w:rPr>
          <w:rFonts w:hint="eastAsia" w:ascii="宋体" w:hAnsi="宋体"/>
          <w:b/>
          <w:sz w:val="24"/>
          <w:szCs w:val="24"/>
          <w:lang w:val="en-US" w:eastAsia="zh-CN"/>
        </w:rPr>
        <w:t xml:space="preserve"> 2022</w:t>
      </w:r>
      <w:r>
        <w:rPr>
          <w:rFonts w:hint="eastAsia" w:ascii="宋体" w:hAnsi="宋体"/>
          <w:b w:val="0"/>
          <w:bCs/>
          <w:sz w:val="24"/>
          <w:szCs w:val="24"/>
          <w:lang w:val="en-US" w:eastAsia="zh-CN"/>
        </w:rPr>
        <w:t>年12月02日</w:t>
      </w:r>
      <w:r>
        <w:rPr>
          <w:rFonts w:hint="eastAsia" w:ascii="宋体" w:hAnsi="宋体"/>
          <w:b w:val="0"/>
          <w:bCs/>
          <w:sz w:val="28"/>
          <w:szCs w:val="28"/>
          <w:lang w:val="en-US" w:eastAsia="zh-CN"/>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631"/>
        <w:gridCol w:w="1678"/>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eastAsia" w:ascii="宋体" w:hAnsi="宋体"/>
                <w:sz w:val="28"/>
                <w:szCs w:val="28"/>
              </w:rPr>
            </w:pPr>
            <w:r>
              <w:rPr>
                <w:rFonts w:hint="eastAsia" w:ascii="宋体" w:hAnsi="宋体"/>
                <w:sz w:val="28"/>
                <w:szCs w:val="28"/>
              </w:rPr>
              <w:t>名</w:t>
            </w:r>
            <w:r>
              <w:rPr>
                <w:rFonts w:hint="eastAsia" w:ascii="宋体" w:hAnsi="宋体"/>
                <w:sz w:val="28"/>
                <w:szCs w:val="28"/>
                <w:lang w:val="en-US" w:eastAsia="zh-CN"/>
              </w:rPr>
              <w:t xml:space="preserve">    </w:t>
            </w:r>
            <w:r>
              <w:rPr>
                <w:rFonts w:hint="eastAsia" w:ascii="宋体" w:hAnsi="宋体"/>
                <w:sz w:val="28"/>
                <w:szCs w:val="28"/>
              </w:rPr>
              <w:t>称</w:t>
            </w:r>
          </w:p>
        </w:tc>
        <w:tc>
          <w:tcPr>
            <w:tcW w:w="6882" w:type="dxa"/>
            <w:gridSpan w:val="3"/>
            <w:noWrap w:val="0"/>
            <w:vAlign w:val="center"/>
          </w:tcPr>
          <w:p>
            <w:pPr>
              <w:spacing w:line="360" w:lineRule="auto"/>
              <w:jc w:val="left"/>
              <w:rPr>
                <w:rFonts w:hint="default" w:ascii="宋体" w:hAnsi="宋体" w:eastAsia="宋体"/>
                <w:sz w:val="28"/>
                <w:szCs w:val="28"/>
                <w:lang w:val="en-US" w:eastAsia="zh-CN"/>
              </w:rPr>
            </w:pPr>
            <w:r>
              <w:rPr>
                <w:rFonts w:hint="default" w:ascii="宋体" w:hAnsi="宋体" w:eastAsia="宋体"/>
                <w:sz w:val="28"/>
                <w:szCs w:val="28"/>
                <w:lang w:val="en-US" w:eastAsia="zh-CN"/>
              </w:rPr>
              <w:t>2023年#1、#2</w:t>
            </w:r>
            <w:r>
              <w:rPr>
                <w:rFonts w:hint="eastAsia" w:ascii="宋体" w:hAnsi="宋体"/>
                <w:sz w:val="28"/>
                <w:szCs w:val="28"/>
                <w:lang w:val="en-US" w:eastAsia="zh-CN"/>
              </w:rPr>
              <w:t>机组</w:t>
            </w:r>
            <w:r>
              <w:rPr>
                <w:rFonts w:hint="default" w:ascii="宋体" w:hAnsi="宋体" w:eastAsia="宋体"/>
                <w:sz w:val="28"/>
                <w:szCs w:val="28"/>
                <w:lang w:val="en-US" w:eastAsia="zh-CN"/>
              </w:rPr>
              <w:t>检修期间保温及脚手架服务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cs="宋体"/>
                <w:kern w:val="0"/>
                <w:sz w:val="28"/>
                <w:szCs w:val="28"/>
                <w:lang w:val="en-US" w:eastAsia="zh-CN"/>
              </w:rPr>
              <w:t>主办部门</w:t>
            </w:r>
          </w:p>
        </w:tc>
        <w:tc>
          <w:tcPr>
            <w:tcW w:w="2631" w:type="dxa"/>
            <w:noWrap w:val="0"/>
            <w:vAlign w:val="center"/>
          </w:tcPr>
          <w:p>
            <w:pPr>
              <w:spacing w:line="360" w:lineRule="auto"/>
              <w:jc w:val="center"/>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设备管理部</w:t>
            </w:r>
          </w:p>
        </w:tc>
        <w:tc>
          <w:tcPr>
            <w:tcW w:w="1678"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主办专业</w:t>
            </w:r>
          </w:p>
        </w:tc>
        <w:tc>
          <w:tcPr>
            <w:tcW w:w="2573" w:type="dxa"/>
            <w:noWrap w:val="0"/>
            <w:vAlign w:val="center"/>
          </w:tcPr>
          <w:p>
            <w:pPr>
              <w:spacing w:line="360" w:lineRule="auto"/>
              <w:jc w:val="center"/>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机务专业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主办人员</w:t>
            </w:r>
          </w:p>
        </w:tc>
        <w:tc>
          <w:tcPr>
            <w:tcW w:w="6882" w:type="dxa"/>
            <w:gridSpan w:val="3"/>
            <w:noWrap w:val="0"/>
            <w:vAlign w:val="center"/>
          </w:tcPr>
          <w:p>
            <w:pPr>
              <w:spacing w:line="360" w:lineRule="auto"/>
              <w:jc w:val="left"/>
              <w:rPr>
                <w:rFonts w:hint="eastAsia" w:ascii="宋体" w:hAnsi="宋体" w:eastAsia="宋体"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default" w:ascii="宋体" w:hAnsi="宋体" w:eastAsia="宋体"/>
                <w:sz w:val="28"/>
                <w:szCs w:val="28"/>
                <w:lang w:val="en-US" w:eastAsia="zh-CN"/>
              </w:rPr>
            </w:pPr>
            <w:r>
              <w:rPr>
                <w:sz w:val="28"/>
              </w:rPr>
              <w:pict>
                <v:shape id="SecSignControl5" o:spid="_x0000_s1028" o:spt="201" alt="" type="#_x0000_t201" style="position:absolute;left:0pt;margin-left:148.2pt;margin-top:109.75pt;height:36.75pt;width:93.75pt;mso-position-horizontal-relative:page;mso-position-vertical-relative:page;z-index:251663360;mso-width-relative:page;mso-height-relative:page;" o:ole="t" filled="f" o:preferrelative="t" stroked="f" coordsize="21600,21600">
                  <v:path/>
                  <v:fill on="f" focussize="0,0"/>
                  <v:stroke on="f"/>
                  <v:imagedata r:id="rId11" o:title=""/>
                  <o:lock v:ext="edit" aspectratio="f"/>
                </v:shape>
                <w:control r:id="rId10" w:name="SecSignControl5" w:shapeid="SecSignControl5"/>
              </w:pict>
            </w:r>
            <w:r>
              <w:rPr>
                <w:sz w:val="28"/>
              </w:rPr>
              <w:pict>
                <v:shape id="_x0000_s1029" o:spid="_x0000_s1029" o:spt="201" alt="" type="#_x0000_t201" style="position:absolute;left:0pt;margin-left:95.45pt;margin-top:-36.5pt;height:23.25pt;width:51pt;mso-position-horizontal-relative:page;mso-position-vertical-relative:page;z-index:251659264;mso-width-relative:page;mso-height-relative:page;" o:ole="t" filled="f" o:preferrelative="t" stroked="f" coordsize="21600,21600">
                  <v:path/>
                  <v:fill on="f" focussize="0,0"/>
                  <v:stroke on="f"/>
                  <v:imagedata r:id="rId13" o:title=""/>
                  <o:lock v:ext="edit" aspectratio="f"/>
                </v:shape>
                <w:control r:id="rId12" w:name="SecSignControl1" w:shapeid="_x0000_s1029"/>
              </w:pict>
            </w:r>
            <w:r>
              <w:rPr>
                <w:rFonts w:hint="eastAsia" w:ascii="宋体" w:hAnsi="宋体"/>
                <w:sz w:val="28"/>
                <w:szCs w:val="28"/>
                <w:lang w:val="en-US" w:eastAsia="zh-CN"/>
              </w:rPr>
              <w:t>协办部门</w:t>
            </w:r>
          </w:p>
        </w:tc>
        <w:tc>
          <w:tcPr>
            <w:tcW w:w="2631" w:type="dxa"/>
            <w:noWrap w:val="0"/>
            <w:vAlign w:val="center"/>
          </w:tcPr>
          <w:p>
            <w:pPr>
              <w:spacing w:line="360" w:lineRule="auto"/>
              <w:jc w:val="center"/>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w:t>
            </w:r>
          </w:p>
        </w:tc>
        <w:tc>
          <w:tcPr>
            <w:tcW w:w="1678"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协办专业</w:t>
            </w:r>
          </w:p>
        </w:tc>
        <w:tc>
          <w:tcPr>
            <w:tcW w:w="2573" w:type="dxa"/>
            <w:noWrap w:val="0"/>
            <w:vAlign w:val="center"/>
          </w:tcPr>
          <w:p>
            <w:pPr>
              <w:spacing w:line="360" w:lineRule="auto"/>
              <w:jc w:val="center"/>
              <w:rPr>
                <w:rFonts w:hint="default" w:ascii="宋体" w:hAnsi="宋体" w:eastAsia="宋体" w:cs="Times New Roman"/>
                <w:kern w:val="2"/>
                <w:sz w:val="28"/>
                <w:szCs w:val="28"/>
                <w:lang w:val="en-US" w:eastAsia="zh-CN" w:bidi="ar-SA"/>
              </w:rPr>
            </w:pPr>
            <w:r>
              <w:rPr>
                <w:rFonts w:hint="eastAsia" w:ascii="宋体" w:hAnsi="宋体" w:cs="Times New Roman"/>
                <w:kern w:val="2"/>
                <w:sz w:val="28"/>
                <w:szCs w:val="2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8667" w:type="dxa"/>
            <w:gridSpan w:val="4"/>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审 批 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eastAsia" w:ascii="宋体" w:hAnsi="宋体" w:eastAsia="宋体"/>
                <w:sz w:val="28"/>
                <w:szCs w:val="28"/>
                <w:lang w:val="en-US" w:eastAsia="zh-CN"/>
              </w:rPr>
            </w:pPr>
            <w:r>
              <w:rPr>
                <w:rFonts w:hint="eastAsia" w:ascii="宋体" w:hAnsi="宋体"/>
                <w:sz w:val="28"/>
                <w:szCs w:val="28"/>
                <w:lang w:val="en-US" w:eastAsia="zh-CN"/>
              </w:rPr>
              <w:t>主办</w:t>
            </w:r>
            <w:r>
              <w:rPr>
                <w:rFonts w:hint="eastAsia" w:ascii="宋体" w:hAnsi="宋体"/>
                <w:sz w:val="28"/>
                <w:szCs w:val="28"/>
              </w:rPr>
              <w:t>部门</w:t>
            </w:r>
          </w:p>
        </w:tc>
        <w:tc>
          <w:tcPr>
            <w:tcW w:w="6882" w:type="dxa"/>
            <w:gridSpan w:val="3"/>
            <w:noWrap w:val="0"/>
            <w:vAlign w:val="center"/>
          </w:tcPr>
          <w:p>
            <w:pPr>
              <w:spacing w:line="360" w:lineRule="auto"/>
              <w:jc w:val="left"/>
              <w:rPr>
                <w:rFonts w:hint="eastAsia" w:ascii="宋体" w:hAnsi="宋体"/>
                <w:sz w:val="28"/>
                <w:szCs w:val="28"/>
                <w:lang w:val="en-US" w:eastAsia="zh-CN"/>
              </w:rPr>
            </w:pPr>
            <w:r>
              <w:rPr>
                <w:rFonts w:hint="eastAsia" w:ascii="宋体" w:hAnsi="宋体"/>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分管领导</w:t>
            </w:r>
          </w:p>
        </w:tc>
        <w:tc>
          <w:tcPr>
            <w:tcW w:w="6882" w:type="dxa"/>
            <w:gridSpan w:val="3"/>
            <w:noWrap w:val="0"/>
            <w:vAlign w:val="center"/>
          </w:tcPr>
          <w:p>
            <w:pPr>
              <w:spacing w:line="360" w:lineRule="auto"/>
              <w:jc w:val="left"/>
              <w:rPr>
                <w:rFonts w:hint="eastAsia" w:ascii="宋体" w:hAnsi="宋体" w:eastAsia="宋体"/>
                <w:sz w:val="28"/>
                <w:szCs w:val="28"/>
                <w:lang w:eastAsia="zh-CN"/>
              </w:rPr>
            </w:pPr>
            <w:r>
              <w:rPr>
                <w:rFonts w:hint="eastAsia" w:ascii="宋体" w:hAnsi="宋体"/>
                <w:sz w:val="28"/>
                <w:szCs w:val="2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8667" w:type="dxa"/>
            <w:gridSpan w:val="4"/>
            <w:noWrap w:val="0"/>
            <w:vAlign w:val="center"/>
          </w:tcPr>
          <w:p>
            <w:pPr>
              <w:spacing w:line="360" w:lineRule="auto"/>
              <w:jc w:val="center"/>
              <w:rPr>
                <w:rFonts w:hint="default" w:ascii="宋体" w:hAnsi="宋体"/>
                <w:sz w:val="28"/>
                <w:szCs w:val="28"/>
                <w:lang w:val="en-US"/>
              </w:rPr>
            </w:pPr>
            <w:r>
              <w:rPr>
                <w:rFonts w:hint="eastAsia" w:ascii="宋体" w:hAnsi="宋体" w:cs="宋体"/>
                <w:sz w:val="28"/>
                <w:szCs w:val="28"/>
                <w:lang w:val="en-US" w:eastAsia="zh-CN"/>
              </w:rPr>
              <w:t>会 签 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热    控</w:t>
            </w:r>
          </w:p>
        </w:tc>
        <w:tc>
          <w:tcPr>
            <w:tcW w:w="2631" w:type="dxa"/>
            <w:noWrap w:val="0"/>
            <w:vAlign w:val="center"/>
          </w:tcPr>
          <w:p>
            <w:pPr>
              <w:spacing w:line="360" w:lineRule="auto"/>
              <w:jc w:val="center"/>
              <w:rPr>
                <w:rFonts w:hint="default" w:ascii="宋体" w:hAnsi="宋体" w:eastAsia="宋体"/>
                <w:sz w:val="28"/>
                <w:szCs w:val="28"/>
                <w:lang w:val="en-US" w:eastAsia="zh-CN"/>
              </w:rPr>
            </w:pPr>
            <w:r>
              <w:rPr>
                <w:rFonts w:hint="eastAsia" w:ascii="宋体" w:hAnsi="宋体"/>
                <w:sz w:val="28"/>
                <w:szCs w:val="28"/>
                <w:lang w:val="en-US" w:eastAsia="zh-CN"/>
              </w:rPr>
              <w:t>/</w:t>
            </w:r>
          </w:p>
        </w:tc>
        <w:tc>
          <w:tcPr>
            <w:tcW w:w="1678" w:type="dxa"/>
            <w:noWrap w:val="0"/>
            <w:vAlign w:val="center"/>
          </w:tcPr>
          <w:p>
            <w:pPr>
              <w:spacing w:line="360" w:lineRule="auto"/>
              <w:jc w:val="center"/>
              <w:rPr>
                <w:rFonts w:hint="eastAsia" w:ascii="宋体" w:hAnsi="宋体" w:eastAsia="宋体"/>
                <w:sz w:val="28"/>
                <w:szCs w:val="28"/>
                <w:lang w:val="en-US" w:eastAsia="zh-CN"/>
              </w:rPr>
            </w:pPr>
            <w:r>
              <w:rPr>
                <w:rFonts w:hint="eastAsia" w:ascii="宋体" w:hAnsi="宋体"/>
                <w:sz w:val="28"/>
                <w:szCs w:val="28"/>
                <w:lang w:val="en-US" w:eastAsia="zh-CN"/>
              </w:rPr>
              <w:t>机    务</w:t>
            </w:r>
          </w:p>
        </w:tc>
        <w:tc>
          <w:tcPr>
            <w:tcW w:w="2573" w:type="dxa"/>
            <w:noWrap w:val="0"/>
            <w:vAlign w:val="center"/>
          </w:tcPr>
          <w:p>
            <w:pPr>
              <w:spacing w:line="360" w:lineRule="auto"/>
              <w:jc w:val="center"/>
              <w:rPr>
                <w:rFonts w:hint="eastAsia" w:ascii="宋体" w:hAnsi="宋体" w:eastAsia="宋体"/>
                <w:sz w:val="28"/>
                <w:szCs w:val="28"/>
                <w:lang w:eastAsia="zh-CN"/>
              </w:rPr>
            </w:pPr>
            <w:r>
              <w:rPr>
                <w:rFonts w:hint="eastAsia" w:ascii="宋体" w:hAnsi="宋体"/>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785" w:type="dxa"/>
            <w:noWrap w:val="0"/>
            <w:vAlign w:val="center"/>
          </w:tcPr>
          <w:p>
            <w:pPr>
              <w:spacing w:line="360" w:lineRule="auto"/>
              <w:jc w:val="center"/>
              <w:rPr>
                <w:rFonts w:hint="default" w:ascii="宋体" w:hAnsi="宋体"/>
                <w:sz w:val="28"/>
                <w:szCs w:val="28"/>
                <w:lang w:val="en-US" w:eastAsia="zh-CN"/>
              </w:rPr>
            </w:pPr>
            <w:r>
              <w:rPr>
                <w:rFonts w:hint="eastAsia" w:ascii="宋体" w:hAnsi="宋体"/>
                <w:sz w:val="28"/>
                <w:szCs w:val="28"/>
                <w:lang w:val="en-US" w:eastAsia="zh-CN"/>
              </w:rPr>
              <w:t>电    气</w:t>
            </w:r>
          </w:p>
        </w:tc>
        <w:tc>
          <w:tcPr>
            <w:tcW w:w="2631" w:type="dxa"/>
            <w:noWrap w:val="0"/>
            <w:vAlign w:val="center"/>
          </w:tcPr>
          <w:p>
            <w:pPr>
              <w:spacing w:line="360" w:lineRule="auto"/>
              <w:jc w:val="center"/>
              <w:rPr>
                <w:rFonts w:hint="eastAsia" w:ascii="宋体" w:hAnsi="宋体" w:eastAsia="宋体"/>
                <w:sz w:val="28"/>
                <w:szCs w:val="28"/>
                <w:lang w:eastAsia="zh-CN"/>
              </w:rPr>
            </w:pPr>
            <w:r>
              <w:rPr>
                <w:rFonts w:hint="eastAsia" w:ascii="宋体" w:hAnsi="宋体"/>
                <w:sz w:val="28"/>
                <w:szCs w:val="28"/>
                <w:lang w:val="en-US" w:eastAsia="zh-CN"/>
              </w:rPr>
              <w:t>/</w:t>
            </w:r>
          </w:p>
        </w:tc>
        <w:tc>
          <w:tcPr>
            <w:tcW w:w="1678" w:type="dxa"/>
            <w:noWrap w:val="0"/>
            <w:vAlign w:val="center"/>
          </w:tcPr>
          <w:p>
            <w:pPr>
              <w:spacing w:line="360" w:lineRule="auto"/>
              <w:jc w:val="center"/>
              <w:rPr>
                <w:rFonts w:hint="eastAsia" w:ascii="宋体" w:hAnsi="宋体"/>
                <w:sz w:val="28"/>
                <w:szCs w:val="28"/>
              </w:rPr>
            </w:pPr>
            <w:r>
              <w:rPr>
                <w:rFonts w:hint="eastAsia" w:ascii="宋体" w:hAnsi="宋体"/>
                <w:sz w:val="28"/>
                <w:szCs w:val="28"/>
                <w:lang w:val="en-US" w:eastAsia="zh-CN"/>
              </w:rPr>
              <w:t>化    学</w:t>
            </w:r>
          </w:p>
        </w:tc>
        <w:tc>
          <w:tcPr>
            <w:tcW w:w="2573" w:type="dxa"/>
            <w:noWrap w:val="0"/>
            <w:vAlign w:val="center"/>
          </w:tcPr>
          <w:p>
            <w:pPr>
              <w:spacing w:line="360" w:lineRule="auto"/>
              <w:jc w:val="center"/>
              <w:rPr>
                <w:rFonts w:hint="eastAsia" w:ascii="宋体" w:hAnsi="宋体" w:eastAsia="宋体"/>
                <w:sz w:val="28"/>
                <w:szCs w:val="28"/>
                <w:lang w:val="en-US" w:eastAsia="zh-CN"/>
              </w:rPr>
            </w:pPr>
            <w:r>
              <w:rPr>
                <w:rFonts w:hint="eastAsia" w:ascii="宋体" w:hAnsi="宋体"/>
                <w:sz w:val="28"/>
                <w:szCs w:val="28"/>
                <w:lang w:val="en-US" w:eastAsia="zh-CN"/>
              </w:rPr>
              <w:t>/</w:t>
            </w:r>
          </w:p>
        </w:tc>
      </w:tr>
    </w:tbl>
    <w:p>
      <w:pPr>
        <w:bidi w:val="0"/>
        <w:jc w:val="center"/>
        <w:rPr>
          <w:rFonts w:hint="eastAsia" w:ascii="宋体" w:hAnsi="宋体"/>
          <w:b/>
          <w:sz w:val="28"/>
          <w:szCs w:val="28"/>
          <w:lang w:val="en-US" w:eastAsia="zh-CN"/>
        </w:rPr>
      </w:pPr>
    </w:p>
    <w:p>
      <w:pPr>
        <w:bidi w:val="0"/>
        <w:jc w:val="center"/>
        <w:rPr>
          <w:rFonts w:hint="eastAsia" w:ascii="宋体" w:hAnsi="宋体"/>
          <w:b/>
          <w:sz w:val="28"/>
          <w:szCs w:val="28"/>
          <w:lang w:val="en-US" w:eastAsia="zh-CN"/>
        </w:rPr>
      </w:pPr>
      <w:r>
        <w:rPr>
          <w:rFonts w:hint="eastAsia" w:ascii="宋体" w:hAnsi="宋体"/>
          <w:b/>
          <w:sz w:val="28"/>
          <w:szCs w:val="28"/>
          <w:lang w:val="en-US" w:eastAsia="zh-CN"/>
        </w:rPr>
        <w:t xml:space="preserve"> </w:t>
      </w:r>
    </w:p>
    <w:p>
      <w:pPr>
        <w:bidi w:val="0"/>
        <w:jc w:val="center"/>
        <w:rPr>
          <w:rFonts w:hint="eastAsia" w:ascii="宋体" w:hAnsi="宋体"/>
          <w:b/>
          <w:sz w:val="28"/>
          <w:szCs w:val="28"/>
          <w:lang w:val="en-US" w:eastAsia="zh-CN"/>
        </w:rPr>
      </w:pPr>
    </w:p>
    <w:p>
      <w:pPr>
        <w:bidi w:val="0"/>
        <w:jc w:val="center"/>
        <w:rPr>
          <w:rFonts w:hint="eastAsia" w:ascii="宋体" w:hAnsi="宋体"/>
          <w:b/>
          <w:sz w:val="28"/>
          <w:szCs w:val="28"/>
          <w:lang w:val="en-US" w:eastAsia="zh-CN"/>
        </w:rPr>
      </w:pPr>
    </w:p>
    <w:p>
      <w:pPr>
        <w:overflowPunct w:val="0"/>
        <w:autoSpaceDE w:val="0"/>
        <w:autoSpaceDN w:val="0"/>
        <w:adjustRightInd w:val="0"/>
        <w:spacing w:line="360" w:lineRule="auto"/>
        <w:outlineLvl w:val="0"/>
      </w:pPr>
      <w:r>
        <w:drawing>
          <wp:inline distT="0" distB="0" distL="114300" distR="114300">
            <wp:extent cx="1924050" cy="4667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1924050" cy="466725"/>
                    </a:xfrm>
                    <a:prstGeom prst="rect">
                      <a:avLst/>
                    </a:prstGeom>
                    <a:noFill/>
                    <a:ln>
                      <a:noFill/>
                    </a:ln>
                  </pic:spPr>
                </pic:pic>
              </a:graphicData>
            </a:graphic>
          </wp:inline>
        </w:drawing>
      </w:r>
    </w:p>
    <w:p>
      <w:pPr>
        <w:pStyle w:val="4"/>
        <w:rPr>
          <w:rFonts w:hint="eastAsia"/>
        </w:rPr>
      </w:pPr>
    </w:p>
    <w:p>
      <w:pPr>
        <w:keepNext w:val="0"/>
        <w:keepLines w:val="0"/>
        <w:pageBreakBefore w:val="0"/>
        <w:widowControl w:val="0"/>
        <w:kinsoku/>
        <w:wordWrap/>
        <w:overflowPunct/>
        <w:topLinePunct w:val="0"/>
        <w:autoSpaceDE/>
        <w:autoSpaceDN/>
        <w:bidi w:val="0"/>
        <w:adjustRightInd/>
        <w:snapToGrid/>
        <w:spacing w:before="625" w:beforeLines="200" w:line="360" w:lineRule="auto"/>
        <w:jc w:val="center"/>
        <w:textAlignment w:val="auto"/>
        <w:rPr>
          <w:rFonts w:hint="eastAsia" w:ascii="宋体" w:hAnsi="宋体" w:eastAsia="宋体" w:cs="宋体"/>
          <w:b/>
          <w:spacing w:val="-76"/>
          <w:sz w:val="44"/>
          <w:szCs w:val="44"/>
        </w:rPr>
      </w:pPr>
      <w:r>
        <w:rPr>
          <w:rFonts w:hint="eastAsia" w:ascii="宋体" w:hAnsi="宋体" w:eastAsia="宋体" w:cs="宋体"/>
          <w:b/>
          <w:sz w:val="44"/>
          <w:szCs w:val="44"/>
        </w:rPr>
        <w:t>川投</w:t>
      </w:r>
      <w:r>
        <w:rPr>
          <w:rFonts w:hint="eastAsia" w:ascii="宋体" w:hAnsi="宋体" w:cs="宋体"/>
          <w:b/>
          <w:sz w:val="44"/>
          <w:szCs w:val="44"/>
          <w:lang w:eastAsia="zh-CN"/>
        </w:rPr>
        <w:t>（</w:t>
      </w:r>
      <w:r>
        <w:rPr>
          <w:rFonts w:hint="eastAsia" w:ascii="宋体" w:hAnsi="宋体" w:cs="宋体"/>
          <w:b/>
          <w:sz w:val="44"/>
          <w:szCs w:val="44"/>
          <w:lang w:val="en-US" w:eastAsia="zh-CN"/>
        </w:rPr>
        <w:t>达州）</w:t>
      </w:r>
      <w:r>
        <w:rPr>
          <w:rFonts w:hint="eastAsia" w:ascii="宋体" w:hAnsi="宋体" w:eastAsia="宋体" w:cs="宋体"/>
          <w:b/>
          <w:sz w:val="44"/>
          <w:szCs w:val="44"/>
        </w:rPr>
        <w:t>燃气发电有限公司</w:t>
      </w:r>
    </w:p>
    <w:p>
      <w:pPr>
        <w:spacing w:line="360" w:lineRule="auto"/>
        <w:rPr>
          <w:rFonts w:hint="eastAsia" w:ascii="宋体" w:hAnsi="宋体" w:eastAsia="宋体" w:cs="宋体"/>
          <w:b/>
          <w:spacing w:val="-76"/>
          <w:sz w:val="52"/>
          <w:szCs w:val="52"/>
        </w:rPr>
      </w:pPr>
    </w:p>
    <w:p>
      <w:pPr>
        <w:spacing w:line="360" w:lineRule="auto"/>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2023年#1、#2机组检修期间</w:t>
      </w:r>
    </w:p>
    <w:p>
      <w:pPr>
        <w:spacing w:line="360" w:lineRule="auto"/>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保温及脚手架服务</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313" w:beforeLines="100" w:after="313" w:afterLines="100" w:line="480" w:lineRule="auto"/>
        <w:jc w:val="center"/>
        <w:textAlignment w:val="auto"/>
        <w:rPr>
          <w:rFonts w:hint="eastAsia"/>
        </w:rPr>
      </w:pPr>
      <w:r>
        <w:rPr>
          <w:rFonts w:hint="eastAsia" w:ascii="宋体" w:hAnsi="宋体" w:eastAsia="宋体" w:cs="宋体"/>
          <w:b/>
          <w:kern w:val="0"/>
          <w:sz w:val="44"/>
          <w:szCs w:val="44"/>
        </w:rPr>
        <w:t>技术规范书</w:t>
      </w:r>
    </w:p>
    <w:p>
      <w:pPr>
        <w:rPr>
          <w:rFonts w:hint="eastAsia"/>
        </w:rPr>
      </w:pP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480" w:lineRule="auto"/>
        <w:ind w:firstLine="1600" w:firstLineChars="500"/>
        <w:textAlignment w:val="auto"/>
        <w:rPr>
          <w:rFonts w:hint="eastAsia"/>
        </w:rPr>
      </w:pPr>
      <w:r>
        <w:rPr>
          <w:sz w:val="32"/>
        </w:rPr>
        <w:pict>
          <v:shape id="SecSignControl8" o:spid="_x0000_s1030" o:spt="201" alt="" type="#_x0000_t201" style="position:absolute;left:0pt;margin-left:291.05pt;margin-top:438.2pt;height:21pt;width:57pt;mso-position-horizontal-relative:page;mso-position-vertical-relative:page;z-index:251666432;mso-width-relative:page;mso-height-relative:page;" o:ole="t" filled="f" o:preferrelative="t" stroked="f" coordsize="21600,21600">
            <v:path/>
            <v:fill on="f" focussize="0,0"/>
            <v:stroke on="f"/>
            <v:imagedata r:id="rId16" o:title=""/>
            <o:lock v:ext="edit" aspectratio="f"/>
            <w10:anchorlock/>
          </v:shape>
          <w:control r:id="rId15" w:name="SecSignControl8" w:shapeid="SecSignControl8"/>
        </w:pict>
      </w:r>
      <w:r>
        <w:rPr>
          <w:sz w:val="32"/>
        </w:rPr>
        <w:pict>
          <v:shape id="SecSignControl6" o:spid="_x0000_s1031" o:spt="201" alt="" type="#_x0000_t201" style="position:absolute;left:0pt;margin-left:263.95pt;margin-top:477.95pt;height:53.25pt;width:98.25pt;mso-position-horizontal-relative:page;mso-position-vertical-relative:page;z-index:251664384;mso-width-relative:page;mso-height-relative:page;" o:ole="t" filled="f" o:preferrelative="t" stroked="f" coordsize="21600,21600">
            <v:path/>
            <v:fill on="f" focussize="0,0"/>
            <v:stroke on="f"/>
            <v:imagedata r:id="rId18" o:title=""/>
            <o:lock v:ext="edit" aspectratio="f"/>
            <w10:anchorlock/>
          </v:shape>
          <w:control r:id="rId17" w:name="SecSignControl6" w:shapeid="SecSignControl6"/>
        </w:pict>
      </w:r>
      <w:r>
        <w:rPr>
          <w:rFonts w:hint="eastAsia" w:ascii="宋体" w:hAnsi="宋体" w:eastAsia="宋体" w:cs="宋体"/>
          <w:b/>
          <w:bCs w:val="0"/>
          <w:sz w:val="32"/>
          <w:szCs w:val="32"/>
        </w:rPr>
        <w:t>批    准：</w:t>
      </w:r>
      <w:r>
        <w:rPr>
          <w:rFonts w:hint="eastAsia" w:ascii="宋体" w:hAnsi="宋体" w:eastAsia="宋体" w:cs="宋体"/>
          <w:b/>
          <w:bCs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480" w:lineRule="auto"/>
        <w:ind w:firstLine="1600" w:firstLineChars="500"/>
        <w:textAlignment w:val="auto"/>
        <w:rPr>
          <w:rFonts w:hint="eastAsia" w:ascii="宋体" w:hAnsi="宋体" w:eastAsia="宋体" w:cs="宋体"/>
          <w:b/>
          <w:bCs w:val="0"/>
          <w:sz w:val="32"/>
          <w:szCs w:val="32"/>
          <w:lang w:val="en-US" w:eastAsia="zh-CN"/>
        </w:rPr>
      </w:pPr>
      <w:r>
        <w:rPr>
          <w:sz w:val="32"/>
        </w:rPr>
        <w:pict>
          <v:shape id="_x0000_s1032" o:spid="_x0000_s1032" o:spt="201" alt="" type="#_x0000_t201" style="position:absolute;left:0pt;margin-left:281.25pt;margin-top:613.05pt;height:23.25pt;width:51pt;mso-position-horizontal-relative:page;mso-position-vertical-relative:page;z-index:251660288;mso-width-relative:page;mso-height-relative:page;" o:ole="t" filled="f" o:preferrelative="t" stroked="f" coordsize="21600,21600">
            <v:path/>
            <v:fill on="f" focussize="0,0"/>
            <v:stroke on="f"/>
            <v:imagedata r:id="rId20" o:title=""/>
            <o:lock v:ext="edit" aspectratio="f"/>
          </v:shape>
          <w:control r:id="rId19" w:name="SecSignControl2" w:shapeid="_x0000_s1032"/>
        </w:pict>
      </w:r>
      <w:r>
        <w:rPr>
          <w:rFonts w:hint="eastAsia" w:ascii="宋体" w:hAnsi="宋体" w:eastAsia="宋体" w:cs="宋体"/>
          <w:b/>
          <w:bCs w:val="0"/>
          <w:sz w:val="32"/>
          <w:szCs w:val="32"/>
          <w:lang w:val="en-US" w:eastAsia="zh-CN"/>
        </w:rPr>
        <w:t>审</w:t>
      </w:r>
      <w:r>
        <w:rPr>
          <w:rFonts w:hint="eastAsia" w:ascii="宋体" w:hAnsi="宋体" w:eastAsia="宋体" w:cs="宋体"/>
          <w:b/>
          <w:bCs w:val="0"/>
          <w:sz w:val="32"/>
          <w:szCs w:val="32"/>
        </w:rPr>
        <w:t xml:space="preserve">    </w:t>
      </w:r>
      <w:r>
        <w:rPr>
          <w:rFonts w:hint="eastAsia" w:ascii="宋体" w:hAnsi="宋体" w:cs="宋体"/>
          <w:b/>
          <w:bCs w:val="0"/>
          <w:sz w:val="32"/>
          <w:szCs w:val="32"/>
          <w:lang w:val="en-US" w:eastAsia="zh-CN"/>
        </w:rPr>
        <w:t>定</w:t>
      </w:r>
      <w:r>
        <w:rPr>
          <w:rFonts w:hint="eastAsia" w:ascii="宋体" w:hAnsi="宋体" w:eastAsia="宋体" w:cs="宋体"/>
          <w:b/>
          <w:bCs w:val="0"/>
          <w:sz w:val="32"/>
          <w:szCs w:val="32"/>
        </w:rPr>
        <w:t>：</w:t>
      </w:r>
      <w:r>
        <w:rPr>
          <w:rFonts w:hint="eastAsia" w:ascii="宋体" w:hAnsi="宋体" w:eastAsia="宋体" w:cs="宋体"/>
          <w:b/>
          <w:bCs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480" w:lineRule="auto"/>
        <w:ind w:firstLine="1600" w:firstLineChars="500"/>
        <w:textAlignment w:val="auto"/>
        <w:rPr>
          <w:rFonts w:hint="eastAsia"/>
        </w:rPr>
      </w:pPr>
      <w:r>
        <w:rPr>
          <w:sz w:val="32"/>
        </w:rPr>
        <w:pict>
          <v:shape id="_x0000_s1033" o:spid="_x0000_s1033" o:spt="201" alt="" type="#_x0000_t201" style="position:absolute;left:0pt;margin-left:281.5pt;margin-top:556.9pt;height:21pt;width:50.25pt;mso-position-horizontal-relative:page;mso-position-vertical-relative:page;z-index:251662336;mso-width-relative:page;mso-height-relative:page;" o:ole="t" filled="f" o:preferrelative="t" stroked="f" coordsize="21600,21600">
            <v:path/>
            <v:fill on="f" focussize="0,0"/>
            <v:stroke on="f"/>
            <v:imagedata r:id="rId22" o:title=""/>
            <o:lock v:ext="edit" aspectratio="f"/>
            <w10:anchorlock/>
          </v:shape>
          <w:control r:id="rId21" w:name="SecSignControl4" w:shapeid="_x0000_s1033"/>
        </w:pict>
      </w:r>
      <w:r>
        <w:rPr>
          <w:rFonts w:hint="eastAsia" w:ascii="宋体" w:hAnsi="宋体" w:eastAsia="宋体" w:cs="宋体"/>
          <w:b/>
          <w:bCs w:val="0"/>
          <w:sz w:val="32"/>
          <w:szCs w:val="32"/>
          <w:lang w:val="en-US" w:eastAsia="zh-CN"/>
        </w:rPr>
        <w:t>审</w:t>
      </w:r>
      <w:r>
        <w:rPr>
          <w:rFonts w:hint="eastAsia" w:ascii="宋体" w:hAnsi="宋体" w:eastAsia="宋体" w:cs="宋体"/>
          <w:b/>
          <w:bCs w:val="0"/>
          <w:sz w:val="32"/>
          <w:szCs w:val="32"/>
        </w:rPr>
        <w:t xml:space="preserve">    </w:t>
      </w:r>
      <w:r>
        <w:rPr>
          <w:rFonts w:hint="eastAsia" w:ascii="宋体" w:hAnsi="宋体" w:eastAsia="宋体" w:cs="宋体"/>
          <w:b/>
          <w:bCs w:val="0"/>
          <w:sz w:val="32"/>
          <w:szCs w:val="32"/>
          <w:lang w:val="en-US" w:eastAsia="zh-CN"/>
        </w:rPr>
        <w:t>核</w:t>
      </w:r>
      <w:r>
        <w:rPr>
          <w:rFonts w:hint="eastAsia" w:ascii="宋体" w:hAnsi="宋体" w:eastAsia="宋体" w:cs="宋体"/>
          <w:b/>
          <w:bCs w:val="0"/>
          <w:sz w:val="32"/>
          <w:szCs w:val="32"/>
        </w:rPr>
        <w:t>：</w:t>
      </w:r>
      <w:r>
        <w:rPr>
          <w:rFonts w:hint="eastAsia" w:ascii="宋体" w:hAnsi="宋体" w:eastAsia="宋体" w:cs="宋体"/>
          <w:b/>
          <w:bCs w:val="0"/>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480" w:lineRule="auto"/>
        <w:ind w:firstLine="1606" w:firstLineChars="500"/>
        <w:textAlignment w:val="auto"/>
        <w:rPr>
          <w:rFonts w:hint="eastAsia" w:ascii="宋体" w:hAnsi="宋体" w:eastAsia="宋体" w:cs="宋体"/>
          <w:b/>
          <w:bCs w:val="0"/>
          <w:sz w:val="32"/>
          <w:szCs w:val="32"/>
          <w:u w:val="single"/>
        </w:rPr>
      </w:pPr>
      <w:r>
        <w:rPr>
          <w:rFonts w:hint="eastAsia" w:ascii="宋体" w:hAnsi="宋体" w:eastAsia="宋体" w:cs="宋体"/>
          <w:b/>
          <w:bCs w:val="0"/>
          <w:sz w:val="32"/>
          <w:szCs w:val="32"/>
          <w:lang w:val="en-US" w:eastAsia="zh-CN"/>
        </w:rPr>
        <w:t>编</w:t>
      </w:r>
      <w:r>
        <w:rPr>
          <w:rFonts w:hint="eastAsia" w:ascii="宋体" w:hAnsi="宋体" w:eastAsia="宋体" w:cs="宋体"/>
          <w:b/>
          <w:bCs w:val="0"/>
          <w:sz w:val="32"/>
          <w:szCs w:val="32"/>
        </w:rPr>
        <w:t xml:space="preserve">    </w:t>
      </w:r>
      <w:r>
        <w:rPr>
          <w:rFonts w:hint="eastAsia" w:ascii="宋体" w:hAnsi="宋体" w:eastAsia="宋体" w:cs="宋体"/>
          <w:b/>
          <w:bCs w:val="0"/>
          <w:sz w:val="32"/>
          <w:szCs w:val="32"/>
          <w:lang w:val="en-US" w:eastAsia="zh-CN"/>
        </w:rPr>
        <w:t>写</w:t>
      </w:r>
      <w:r>
        <w:rPr>
          <w:rFonts w:hint="eastAsia" w:ascii="宋体" w:hAnsi="宋体" w:eastAsia="宋体" w:cs="宋体"/>
          <w:b/>
          <w:bCs w:val="0"/>
          <w:sz w:val="32"/>
          <w:szCs w:val="32"/>
        </w:rPr>
        <w:t>：</w:t>
      </w:r>
      <w:r>
        <w:rPr>
          <w:rFonts w:hint="eastAsia" w:ascii="宋体" w:hAnsi="宋体" w:eastAsia="宋体" w:cs="宋体"/>
          <w:b/>
          <w:bCs w:val="0"/>
          <w:sz w:val="32"/>
          <w:szCs w:val="32"/>
          <w:u w:val="single"/>
        </w:rPr>
        <w:t xml:space="preserve">                  </w:t>
      </w:r>
    </w:p>
    <w:p>
      <w:pPr>
        <w:pStyle w:val="8"/>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cs="宋体"/>
          <w:b/>
          <w:bCs/>
          <w:sz w:val="28"/>
          <w:szCs w:val="28"/>
          <w:lang w:val="en-US" w:eastAsia="zh-CN"/>
        </w:rPr>
      </w:pPr>
    </w:p>
    <w:p>
      <w:pPr>
        <w:pStyle w:val="8"/>
        <w:keepNext w:val="0"/>
        <w:keepLines w:val="0"/>
        <w:pageBreakBefore w:val="0"/>
        <w:widowControl w:val="0"/>
        <w:kinsoku/>
        <w:wordWrap/>
        <w:overflowPunct/>
        <w:topLinePunct w:val="0"/>
        <w:autoSpaceDE/>
        <w:autoSpaceDN/>
        <w:bidi w:val="0"/>
        <w:adjustRightInd/>
        <w:spacing w:line="360" w:lineRule="auto"/>
        <w:jc w:val="center"/>
        <w:textAlignment w:val="auto"/>
        <w:rPr>
          <w:rFonts w:hint="default" w:ascii="宋体" w:hAnsi="宋体" w:cs="宋体"/>
          <w:b/>
          <w:bCs/>
          <w:sz w:val="28"/>
          <w:szCs w:val="28"/>
          <w:lang w:val="en-US" w:eastAsia="zh-CN"/>
        </w:rPr>
      </w:pPr>
      <w:r>
        <w:rPr>
          <w:rFonts w:hint="eastAsia" w:ascii="宋体" w:hAnsi="宋体" w:cs="宋体"/>
          <w:b/>
          <w:bCs/>
          <w:sz w:val="28"/>
          <w:szCs w:val="28"/>
          <w:lang w:val="en-US" w:eastAsia="zh-CN"/>
        </w:rPr>
        <w:t>2022年12月</w:t>
      </w:r>
    </w:p>
    <w:p>
      <w:pPr>
        <w:keepNext w:val="0"/>
        <w:keepLines w:val="0"/>
        <w:pageBreakBefore w:val="0"/>
        <w:widowControl w:val="0"/>
        <w:kinsoku/>
        <w:wordWrap/>
        <w:overflowPunct/>
        <w:topLinePunct w:val="0"/>
        <w:bidi w:val="0"/>
        <w:adjustRightInd/>
        <w:spacing w:line="360" w:lineRule="auto"/>
        <w:ind w:left="0" w:leftChars="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bidi w:val="0"/>
        <w:adjustRightInd/>
        <w:spacing w:line="360" w:lineRule="auto"/>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 xml:space="preserve"> 总则</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both"/>
        <w:textAlignment w:val="auto"/>
        <w:outlineLvl w:val="9"/>
        <w:rPr>
          <w:rFonts w:hint="eastAsia" w:ascii="宋体" w:hAnsi="宋体" w:eastAsia="宋体" w:cs="宋体"/>
          <w:spacing w:val="5"/>
          <w:kern w:val="2"/>
          <w:sz w:val="24"/>
          <w:szCs w:val="24"/>
        </w:rPr>
      </w:pPr>
      <w:r>
        <w:rPr>
          <w:rFonts w:hint="eastAsia" w:ascii="宋体" w:hAnsi="宋体" w:eastAsia="宋体" w:cs="宋体"/>
          <w:spacing w:val="5"/>
          <w:kern w:val="2"/>
          <w:sz w:val="24"/>
          <w:szCs w:val="24"/>
        </w:rPr>
        <w:t>1.1 本技术</w:t>
      </w:r>
      <w:r>
        <w:rPr>
          <w:rFonts w:hint="eastAsia" w:ascii="宋体" w:hAnsi="宋体" w:eastAsia="宋体" w:cs="宋体"/>
          <w:spacing w:val="5"/>
          <w:kern w:val="2"/>
          <w:sz w:val="24"/>
          <w:szCs w:val="24"/>
          <w:lang w:eastAsia="zh-CN"/>
        </w:rPr>
        <w:t>规范书</w:t>
      </w:r>
      <w:r>
        <w:rPr>
          <w:rFonts w:hint="eastAsia" w:ascii="宋体" w:hAnsi="宋体" w:eastAsia="宋体" w:cs="宋体"/>
          <w:spacing w:val="5"/>
          <w:kern w:val="2"/>
          <w:sz w:val="24"/>
          <w:szCs w:val="24"/>
        </w:rPr>
        <w:t>适用</w:t>
      </w:r>
      <w:r>
        <w:rPr>
          <w:rFonts w:hint="eastAsia" w:ascii="宋体" w:hAnsi="宋体" w:eastAsia="宋体" w:cs="宋体"/>
          <w:spacing w:val="5"/>
          <w:kern w:val="2"/>
          <w:sz w:val="24"/>
          <w:szCs w:val="24"/>
          <w:lang w:eastAsia="zh-CN"/>
        </w:rPr>
        <w:t>于川投</w:t>
      </w:r>
      <w:r>
        <w:rPr>
          <w:rFonts w:hint="eastAsia" w:ascii="宋体" w:hAnsi="宋体" w:cs="宋体"/>
          <w:spacing w:val="5"/>
          <w:kern w:val="2"/>
          <w:sz w:val="24"/>
          <w:szCs w:val="24"/>
          <w:lang w:eastAsia="zh-CN"/>
        </w:rPr>
        <w:t>（</w:t>
      </w:r>
      <w:r>
        <w:rPr>
          <w:rFonts w:hint="eastAsia" w:ascii="宋体" w:hAnsi="宋体" w:cs="宋体"/>
          <w:spacing w:val="5"/>
          <w:kern w:val="2"/>
          <w:sz w:val="24"/>
          <w:szCs w:val="24"/>
          <w:lang w:val="en-US" w:eastAsia="zh-CN"/>
        </w:rPr>
        <w:t>达州</w:t>
      </w:r>
      <w:r>
        <w:rPr>
          <w:rFonts w:hint="eastAsia" w:ascii="宋体" w:hAnsi="宋体" w:cs="宋体"/>
          <w:spacing w:val="5"/>
          <w:kern w:val="2"/>
          <w:sz w:val="24"/>
          <w:szCs w:val="24"/>
          <w:lang w:eastAsia="zh-CN"/>
        </w:rPr>
        <w:t>）</w:t>
      </w:r>
      <w:r>
        <w:rPr>
          <w:rFonts w:hint="eastAsia" w:ascii="宋体" w:hAnsi="宋体" w:eastAsia="宋体" w:cs="宋体"/>
          <w:spacing w:val="5"/>
          <w:kern w:val="2"/>
          <w:sz w:val="24"/>
          <w:szCs w:val="24"/>
          <w:lang w:eastAsia="zh-CN"/>
        </w:rPr>
        <w:t>燃气发电有限公司</w:t>
      </w:r>
      <w:r>
        <w:rPr>
          <w:rFonts w:hint="eastAsia" w:ascii="宋体" w:hAnsi="宋体" w:cs="宋体"/>
          <w:spacing w:val="5"/>
          <w:kern w:val="2"/>
          <w:sz w:val="24"/>
          <w:szCs w:val="24"/>
          <w:lang w:eastAsia="zh-CN"/>
        </w:rPr>
        <w:t>（</w:t>
      </w:r>
      <w:r>
        <w:rPr>
          <w:rFonts w:hint="eastAsia" w:ascii="宋体" w:hAnsi="宋体" w:eastAsia="宋体" w:cs="宋体"/>
          <w:sz w:val="24"/>
        </w:rPr>
        <w:t>以下称招标方</w:t>
      </w:r>
      <w:r>
        <w:rPr>
          <w:rFonts w:hint="eastAsia" w:ascii="宋体" w:hAnsi="宋体" w:cs="宋体"/>
          <w:spacing w:val="5"/>
          <w:kern w:val="2"/>
          <w:sz w:val="24"/>
          <w:szCs w:val="24"/>
          <w:lang w:eastAsia="zh-CN"/>
        </w:rPr>
        <w:t>）</w:t>
      </w:r>
      <w:r>
        <w:rPr>
          <w:rFonts w:hint="eastAsia" w:ascii="宋体" w:hAnsi="宋体" w:eastAsia="宋体" w:cs="宋体"/>
          <w:spacing w:val="5"/>
          <w:kern w:val="2"/>
          <w:sz w:val="24"/>
          <w:szCs w:val="24"/>
          <w:lang w:val="en-US" w:eastAsia="zh-CN"/>
        </w:rPr>
        <w:t>202</w:t>
      </w:r>
      <w:r>
        <w:rPr>
          <w:rFonts w:hint="eastAsia" w:ascii="宋体" w:hAnsi="宋体" w:cs="宋体"/>
          <w:spacing w:val="5"/>
          <w:kern w:val="2"/>
          <w:sz w:val="24"/>
          <w:szCs w:val="24"/>
          <w:lang w:val="en-US" w:eastAsia="zh-CN"/>
        </w:rPr>
        <w:t>3</w:t>
      </w:r>
      <w:r>
        <w:rPr>
          <w:rFonts w:hint="eastAsia" w:ascii="宋体" w:hAnsi="宋体" w:eastAsia="宋体" w:cs="宋体"/>
          <w:spacing w:val="5"/>
          <w:kern w:val="2"/>
          <w:sz w:val="24"/>
          <w:szCs w:val="24"/>
          <w:lang w:val="en-US" w:eastAsia="zh-CN"/>
        </w:rPr>
        <w:t>年</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#1、</w:t>
      </w:r>
      <w:r>
        <w:rPr>
          <w:rFonts w:hint="eastAsia" w:ascii="宋体" w:hAnsi="宋体" w:eastAsia="宋体" w:cs="宋体"/>
          <w:sz w:val="24"/>
          <w:szCs w:val="24"/>
        </w:rPr>
        <w:t>#2</w:t>
      </w:r>
      <w:r>
        <w:rPr>
          <w:rFonts w:hint="eastAsia" w:ascii="宋体" w:hAnsi="宋体" w:cs="宋体"/>
          <w:sz w:val="24"/>
          <w:szCs w:val="24"/>
          <w:lang w:val="en-US" w:eastAsia="zh-CN"/>
        </w:rPr>
        <w:t>机组</w:t>
      </w:r>
      <w:r>
        <w:rPr>
          <w:rFonts w:hint="eastAsia" w:ascii="宋体" w:hAnsi="宋体" w:eastAsia="宋体" w:cs="宋体"/>
          <w:sz w:val="24"/>
          <w:szCs w:val="24"/>
          <w:lang w:eastAsia="zh-CN"/>
        </w:rPr>
        <w:t>检修期间</w:t>
      </w:r>
      <w:r>
        <w:rPr>
          <w:rFonts w:hint="eastAsia" w:ascii="宋体" w:hAnsi="宋体" w:cs="宋体"/>
          <w:sz w:val="24"/>
          <w:szCs w:val="24"/>
          <w:lang w:val="en-US" w:eastAsia="zh-CN"/>
        </w:rPr>
        <w:t>保温及脚手架服务</w:t>
      </w:r>
      <w:r>
        <w:rPr>
          <w:rFonts w:hint="eastAsia" w:ascii="宋体" w:hAnsi="宋体" w:eastAsia="宋体" w:cs="宋体"/>
          <w:spacing w:val="5"/>
          <w:kern w:val="2"/>
          <w:sz w:val="24"/>
          <w:szCs w:val="24"/>
        </w:rPr>
        <w:t>。</w:t>
      </w:r>
    </w:p>
    <w:p>
      <w:pPr>
        <w:keepNext w:val="0"/>
        <w:keepLines w:val="0"/>
        <w:pageBreakBefore w:val="0"/>
        <w:widowControl w:val="0"/>
        <w:kinsoku/>
        <w:wordWrap/>
        <w:overflowPunct/>
        <w:topLinePunct w:val="0"/>
        <w:bidi w:val="0"/>
        <w:adjustRightInd/>
        <w:spacing w:line="360" w:lineRule="auto"/>
        <w:ind w:left="0" w:leftChars="0"/>
        <w:contextualSpacing/>
        <w:textAlignment w:val="auto"/>
        <w:rPr>
          <w:rFonts w:hint="eastAsia" w:ascii="宋体" w:hAnsi="宋体" w:eastAsia="宋体" w:cs="宋体"/>
          <w:color w:val="auto"/>
          <w:spacing w:val="5"/>
          <w:kern w:val="2"/>
          <w:sz w:val="24"/>
          <w:szCs w:val="24"/>
        </w:rPr>
      </w:pPr>
      <w:r>
        <w:rPr>
          <w:rFonts w:hint="eastAsia" w:ascii="宋体" w:hAnsi="宋体" w:eastAsia="宋体" w:cs="宋体"/>
          <w:sz w:val="24"/>
          <w:lang w:val="en-US" w:eastAsia="zh-CN"/>
        </w:rPr>
        <w:t xml:space="preserve">1.2 </w:t>
      </w:r>
      <w:r>
        <w:rPr>
          <w:rFonts w:hint="eastAsia" w:ascii="宋体" w:hAnsi="宋体" w:eastAsia="宋体" w:cs="宋体"/>
          <w:sz w:val="24"/>
        </w:rPr>
        <w:t>本技术规范书提出的是最低限度的技术要求，并未对一切的技术细节做出规定，也未充分引述有关标准和规范的条文，</w:t>
      </w:r>
      <w:r>
        <w:rPr>
          <w:rFonts w:hint="eastAsia" w:ascii="宋体" w:hAnsi="宋体" w:eastAsia="宋体" w:cs="宋体"/>
          <w:color w:val="auto"/>
          <w:spacing w:val="5"/>
          <w:kern w:val="2"/>
          <w:sz w:val="24"/>
          <w:szCs w:val="24"/>
          <w:lang w:eastAsia="zh-CN"/>
        </w:rPr>
        <w:t>投标方</w:t>
      </w:r>
      <w:r>
        <w:rPr>
          <w:rFonts w:hint="eastAsia" w:ascii="宋体" w:hAnsi="宋体" w:eastAsia="宋体" w:cs="宋体"/>
          <w:color w:val="auto"/>
          <w:spacing w:val="5"/>
          <w:kern w:val="2"/>
          <w:sz w:val="24"/>
          <w:szCs w:val="24"/>
        </w:rPr>
        <w:t>应保证提供符合本</w:t>
      </w:r>
      <w:r>
        <w:rPr>
          <w:rFonts w:hint="eastAsia" w:ascii="宋体" w:hAnsi="宋体" w:eastAsia="宋体" w:cs="宋体"/>
          <w:color w:val="auto"/>
          <w:spacing w:val="5"/>
          <w:kern w:val="2"/>
          <w:sz w:val="24"/>
          <w:szCs w:val="24"/>
          <w:lang w:eastAsia="zh-CN"/>
        </w:rPr>
        <w:t>招标</w:t>
      </w:r>
      <w:r>
        <w:rPr>
          <w:rFonts w:hint="eastAsia" w:ascii="宋体" w:hAnsi="宋体" w:eastAsia="宋体" w:cs="宋体"/>
          <w:color w:val="auto"/>
          <w:spacing w:val="5"/>
          <w:kern w:val="2"/>
          <w:sz w:val="24"/>
          <w:szCs w:val="24"/>
        </w:rPr>
        <w:t>技术</w:t>
      </w:r>
      <w:r>
        <w:rPr>
          <w:rFonts w:hint="eastAsia" w:ascii="宋体" w:hAnsi="宋体" w:eastAsia="宋体" w:cs="宋体"/>
          <w:color w:val="auto"/>
          <w:spacing w:val="5"/>
          <w:kern w:val="2"/>
          <w:sz w:val="24"/>
          <w:szCs w:val="24"/>
          <w:lang w:eastAsia="zh-CN"/>
        </w:rPr>
        <w:t>规范书</w:t>
      </w:r>
      <w:r>
        <w:rPr>
          <w:rFonts w:hint="eastAsia" w:ascii="宋体" w:hAnsi="宋体" w:eastAsia="宋体" w:cs="宋体"/>
          <w:color w:val="auto"/>
          <w:spacing w:val="5"/>
          <w:kern w:val="2"/>
          <w:sz w:val="24"/>
          <w:szCs w:val="24"/>
        </w:rPr>
        <w:t>相应服务。</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lang w:val="en-US" w:eastAsia="zh-CN"/>
        </w:rPr>
        <w:t xml:space="preserve">1.3 </w:t>
      </w:r>
      <w:r>
        <w:rPr>
          <w:rFonts w:hint="eastAsia" w:ascii="宋体" w:hAnsi="宋体" w:eastAsia="宋体" w:cs="宋体"/>
          <w:sz w:val="24"/>
        </w:rPr>
        <w:t>在签订合同之后，到机组检修正式开工之日的这段时间内，招标方有权提出因规范、</w:t>
      </w:r>
      <w:r>
        <w:rPr>
          <w:rFonts w:hint="eastAsia" w:ascii="宋体" w:hAnsi="宋体" w:eastAsia="宋体" w:cs="宋体"/>
          <w:sz w:val="24"/>
          <w:szCs w:val="24"/>
        </w:rPr>
        <w:t>标准和规程发生变化而产生的一些补充修改要求，投标方遵守这个要求，具体款项内容由</w:t>
      </w:r>
      <w:r>
        <w:rPr>
          <w:rFonts w:hint="eastAsia" w:ascii="宋体" w:hAnsi="宋体" w:cs="宋体"/>
          <w:sz w:val="24"/>
          <w:szCs w:val="24"/>
          <w:lang w:val="en-US" w:eastAsia="zh-CN"/>
        </w:rPr>
        <w:t>招投标</w:t>
      </w:r>
      <w:r>
        <w:rPr>
          <w:rFonts w:hint="eastAsia" w:ascii="宋体" w:hAnsi="宋体" w:eastAsia="宋体" w:cs="宋体"/>
          <w:sz w:val="24"/>
          <w:szCs w:val="24"/>
        </w:rPr>
        <w:t>双方共同商定。</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1.</w:t>
      </w:r>
      <w:r>
        <w:rPr>
          <w:rFonts w:hint="eastAsia" w:ascii="宋体" w:hAnsi="宋体" w:cs="宋体"/>
          <w:sz w:val="24"/>
          <w:lang w:val="en-US" w:eastAsia="zh-CN"/>
        </w:rPr>
        <w:t>4</w:t>
      </w:r>
      <w:r>
        <w:rPr>
          <w:rFonts w:hint="eastAsia" w:ascii="宋体" w:hAnsi="宋体" w:eastAsia="宋体" w:cs="宋体"/>
          <w:sz w:val="24"/>
          <w:lang w:val="en-US" w:eastAsia="zh-CN"/>
        </w:rPr>
        <w:t xml:space="preserve"> </w:t>
      </w:r>
      <w:r>
        <w:rPr>
          <w:rFonts w:hint="eastAsia" w:ascii="宋体" w:hAnsi="宋体" w:eastAsia="宋体" w:cs="宋体"/>
          <w:sz w:val="24"/>
        </w:rPr>
        <w:t>本技术规范所使用的标准如与投标方所执行的标准发生矛盾时，在不低于最新国家标准前提下，投标方按高的标准执行。如果本技术规范书与现行使用的有关国</w:t>
      </w:r>
      <w:r>
        <w:rPr>
          <w:rFonts w:hint="eastAsia" w:ascii="宋体" w:hAnsi="宋体" w:cs="宋体"/>
          <w:sz w:val="24"/>
          <w:lang w:val="en-US" w:eastAsia="zh-CN"/>
        </w:rPr>
        <w:t>家</w:t>
      </w:r>
      <w:r>
        <w:rPr>
          <w:rFonts w:hint="eastAsia" w:ascii="宋体" w:hAnsi="宋体" w:eastAsia="宋体" w:cs="宋体"/>
          <w:sz w:val="24"/>
        </w:rPr>
        <w:t>标准以及</w:t>
      </w:r>
      <w:r>
        <w:rPr>
          <w:rFonts w:hint="eastAsia" w:ascii="宋体" w:hAnsi="宋体" w:cs="宋体"/>
          <w:sz w:val="24"/>
          <w:lang w:val="en-US" w:eastAsia="zh-CN"/>
        </w:rPr>
        <w:t>行业</w:t>
      </w:r>
      <w:r>
        <w:rPr>
          <w:rFonts w:hint="eastAsia" w:ascii="宋体" w:hAnsi="宋体" w:eastAsia="宋体" w:cs="宋体"/>
          <w:sz w:val="24"/>
        </w:rPr>
        <w:t>标准有明显抵触的条文，投标方应及时书面通知招标方进行解决。</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5</w:t>
      </w:r>
      <w:r>
        <w:rPr>
          <w:rFonts w:hint="eastAsia" w:ascii="宋体" w:hAnsi="宋体" w:eastAsia="宋体" w:cs="宋体"/>
          <w:sz w:val="24"/>
          <w:lang w:val="en-US" w:eastAsia="zh-CN"/>
        </w:rPr>
        <w:t xml:space="preserve"> </w:t>
      </w:r>
      <w:r>
        <w:rPr>
          <w:rFonts w:hint="eastAsia" w:ascii="宋体" w:hAnsi="宋体" w:eastAsia="宋体" w:cs="宋体"/>
          <w:sz w:val="24"/>
        </w:rPr>
        <w:t>相关的会谈纪要与技术协议具有同样的法律效力。</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000000"/>
          <w:sz w:val="24"/>
        </w:rPr>
      </w:pPr>
      <w:r>
        <w:rPr>
          <w:rFonts w:hint="eastAsia" w:ascii="宋体" w:hAnsi="宋体" w:eastAsia="宋体" w:cs="宋体"/>
          <w:sz w:val="24"/>
          <w:lang w:val="en-US" w:eastAsia="zh-CN"/>
        </w:rPr>
        <w:t>1.</w:t>
      </w:r>
      <w:r>
        <w:rPr>
          <w:rFonts w:hint="eastAsia" w:ascii="宋体" w:hAnsi="宋体" w:cs="宋体"/>
          <w:sz w:val="24"/>
          <w:lang w:val="en-US" w:eastAsia="zh-CN"/>
        </w:rPr>
        <w:t>6</w:t>
      </w:r>
      <w:r>
        <w:rPr>
          <w:rFonts w:hint="eastAsia" w:ascii="宋体" w:hAnsi="宋体" w:eastAsia="宋体" w:cs="宋体"/>
          <w:sz w:val="24"/>
          <w:lang w:val="en-US" w:eastAsia="zh-CN"/>
        </w:rPr>
        <w:t xml:space="preserve"> </w:t>
      </w:r>
      <w:r>
        <w:rPr>
          <w:rFonts w:hint="eastAsia" w:ascii="宋体" w:hAnsi="宋体" w:eastAsia="宋体" w:cs="宋体"/>
          <w:sz w:val="24"/>
          <w:szCs w:val="24"/>
          <w:lang w:val="en-US" w:eastAsia="zh-CN"/>
        </w:rPr>
        <w:t>投标方应具有</w:t>
      </w:r>
      <w:r>
        <w:rPr>
          <w:rFonts w:hint="eastAsia" w:ascii="宋体" w:hAnsi="宋体" w:eastAsia="宋体" w:cs="宋体"/>
          <w:sz w:val="24"/>
          <w:szCs w:val="24"/>
          <w:lang w:eastAsia="zh-CN"/>
        </w:rPr>
        <w:t>模板脚手架专业承包资质及相应证书</w:t>
      </w:r>
      <w:r>
        <w:rPr>
          <w:rFonts w:hint="eastAsia" w:ascii="宋体" w:hAnsi="宋体" w:cs="宋体"/>
          <w:sz w:val="24"/>
          <w:szCs w:val="24"/>
          <w:lang w:val="en-US" w:eastAsia="zh-CN"/>
        </w:rPr>
        <w:t>以及</w:t>
      </w:r>
      <w:r>
        <w:rPr>
          <w:rFonts w:hint="eastAsia" w:ascii="宋体" w:hAnsi="宋体" w:eastAsia="宋体" w:cs="宋体"/>
          <w:sz w:val="24"/>
          <w:szCs w:val="24"/>
          <w:lang w:eastAsia="zh-CN"/>
        </w:rPr>
        <w:t>保温施工满足</w:t>
      </w:r>
      <w:r>
        <w:rPr>
          <w:rFonts w:hint="eastAsia" w:ascii="宋体" w:hAnsi="宋体" w:eastAsia="宋体" w:cs="宋体"/>
          <w:sz w:val="24"/>
          <w:szCs w:val="24"/>
        </w:rPr>
        <w:t>防水防腐保温工程专业承包二级</w:t>
      </w:r>
      <w:r>
        <w:rPr>
          <w:rFonts w:hint="eastAsia" w:ascii="宋体" w:hAnsi="宋体" w:eastAsia="宋体" w:cs="宋体"/>
          <w:sz w:val="24"/>
          <w:szCs w:val="24"/>
          <w:lang w:eastAsia="zh-CN"/>
        </w:rPr>
        <w:t>及以上</w:t>
      </w:r>
      <w:r>
        <w:rPr>
          <w:rFonts w:hint="eastAsia" w:ascii="宋体" w:hAnsi="宋体" w:eastAsia="宋体" w:cs="宋体"/>
          <w:sz w:val="24"/>
          <w:szCs w:val="24"/>
        </w:rPr>
        <w:t>资质</w:t>
      </w:r>
      <w:r>
        <w:rPr>
          <w:rFonts w:hint="eastAsia" w:ascii="宋体" w:hAnsi="宋体" w:eastAsia="宋体" w:cs="宋体"/>
          <w:sz w:val="24"/>
          <w:szCs w:val="24"/>
          <w:lang w:eastAsia="zh-CN"/>
        </w:rPr>
        <w:t>。</w:t>
      </w:r>
      <w:r>
        <w:rPr>
          <w:rFonts w:hint="eastAsia" w:ascii="宋体" w:hAnsi="宋体" w:cs="宋体"/>
          <w:sz w:val="24"/>
          <w:szCs w:val="24"/>
          <w:lang w:val="en-US" w:eastAsia="zh-CN"/>
        </w:rPr>
        <w:t>且至少具有2台300MW以上发电机组保温脚手架服务经验，</w:t>
      </w:r>
      <w:r>
        <w:rPr>
          <w:rFonts w:hint="eastAsia" w:ascii="Times New Roman" w:eastAsia="宋体"/>
          <w:sz w:val="24"/>
          <w:lang w:val="en-US" w:eastAsia="zh-CN"/>
        </w:rPr>
        <w:t>投标时</w:t>
      </w:r>
      <w:r>
        <w:rPr>
          <w:rFonts w:hint="eastAsia" w:ascii="宋体" w:hAnsi="宋体"/>
          <w:color w:val="000000"/>
          <w:sz w:val="24"/>
        </w:rPr>
        <w:t>至少应提供以下资料：营业执照、法人代码证、资质证书、安全证书、</w:t>
      </w:r>
      <w:r>
        <w:rPr>
          <w:rFonts w:hint="eastAsia" w:ascii="宋体" w:hAnsi="宋体"/>
          <w:color w:val="000000"/>
          <w:sz w:val="24"/>
          <w:lang w:val="en-US" w:eastAsia="zh-CN"/>
        </w:rPr>
        <w:t>企业业绩、三措两案</w:t>
      </w:r>
      <w:r>
        <w:rPr>
          <w:rFonts w:hint="eastAsia" w:ascii="宋体" w:hAnsi="宋体"/>
          <w:color w:val="000000"/>
          <w:sz w:val="24"/>
        </w:rPr>
        <w:t>等。</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1.</w:t>
      </w:r>
      <w:r>
        <w:rPr>
          <w:rFonts w:hint="eastAsia" w:ascii="宋体" w:hAnsi="宋体" w:cs="宋体"/>
          <w:sz w:val="24"/>
          <w:lang w:val="en-US" w:eastAsia="zh-CN"/>
        </w:rPr>
        <w:t>7</w:t>
      </w:r>
      <w:r>
        <w:rPr>
          <w:rFonts w:hint="eastAsia" w:ascii="宋体" w:hAnsi="宋体" w:eastAsia="宋体" w:cs="宋体"/>
          <w:sz w:val="24"/>
          <w:lang w:val="en-US" w:eastAsia="zh-CN"/>
        </w:rPr>
        <w:t xml:space="preserve"> 投标</w:t>
      </w:r>
      <w:r>
        <w:rPr>
          <w:rFonts w:hint="eastAsia" w:ascii="宋体" w:hAnsi="宋体" w:eastAsia="宋体" w:cs="宋体"/>
          <w:color w:val="000000"/>
          <w:sz w:val="24"/>
          <w:szCs w:val="24"/>
        </w:rPr>
        <w:t>方除按照本技术</w:t>
      </w:r>
      <w:r>
        <w:rPr>
          <w:rFonts w:hint="eastAsia" w:ascii="宋体" w:hAnsi="宋体" w:cs="宋体"/>
          <w:color w:val="000000"/>
          <w:sz w:val="24"/>
          <w:szCs w:val="24"/>
          <w:lang w:val="en-US" w:eastAsia="zh-CN"/>
        </w:rPr>
        <w:t>规范书</w:t>
      </w:r>
      <w:r>
        <w:rPr>
          <w:rFonts w:hint="eastAsia" w:ascii="宋体" w:hAnsi="宋体" w:eastAsia="宋体" w:cs="宋体"/>
          <w:color w:val="000000"/>
          <w:sz w:val="24"/>
          <w:szCs w:val="24"/>
        </w:rPr>
        <w:t>执行外，还应遵守</w:t>
      </w:r>
      <w:r>
        <w:rPr>
          <w:rFonts w:hint="eastAsia" w:ascii="宋体" w:hAnsi="宋体" w:eastAsia="宋体" w:cs="宋体"/>
          <w:color w:val="000000"/>
          <w:sz w:val="24"/>
          <w:szCs w:val="24"/>
          <w:lang w:val="en-US" w:eastAsia="zh-CN"/>
        </w:rPr>
        <w:t>招标方</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承包商管理制度</w:t>
      </w:r>
      <w:r>
        <w:rPr>
          <w:rFonts w:hint="eastAsia" w:ascii="宋体" w:hAnsi="宋体" w:eastAsia="宋体" w:cs="宋体"/>
          <w:color w:val="000000"/>
          <w:sz w:val="24"/>
          <w:szCs w:val="24"/>
        </w:rPr>
        <w:t>》的规定。</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cs="宋体"/>
          <w:sz w:val="24"/>
          <w:lang w:val="en-US" w:eastAsia="zh-CN"/>
        </w:rPr>
        <w:t>8</w:t>
      </w:r>
      <w:r>
        <w:rPr>
          <w:rFonts w:hint="eastAsia" w:ascii="宋体" w:hAnsi="宋体" w:eastAsia="宋体" w:cs="宋体"/>
          <w:sz w:val="24"/>
          <w:lang w:val="en-US" w:eastAsia="zh-CN"/>
        </w:rPr>
        <w:t xml:space="preserve"> </w:t>
      </w:r>
      <w:r>
        <w:rPr>
          <w:rFonts w:hint="eastAsia" w:ascii="宋体" w:hAnsi="宋体" w:eastAsia="宋体" w:cs="宋体"/>
          <w:sz w:val="24"/>
        </w:rPr>
        <w:t>本技术规范书未涉及到的条款，未尽事宜双方共同协商确定。</w:t>
      </w:r>
    </w:p>
    <w:p>
      <w:pPr>
        <w:keepNext w:val="0"/>
        <w:keepLines w:val="0"/>
        <w:pageBreakBefore w:val="0"/>
        <w:widowControl w:val="0"/>
        <w:kinsoku/>
        <w:wordWrap/>
        <w:overflowPunct/>
        <w:topLinePunct w:val="0"/>
        <w:bidi w:val="0"/>
        <w:adjustRightInd/>
        <w:spacing w:line="360" w:lineRule="auto"/>
        <w:ind w:left="0" w:leftChars="0"/>
        <w:contextualSpacing/>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2  机组主要技术规范</w:t>
      </w:r>
    </w:p>
    <w:p>
      <w:pPr>
        <w:keepNext w:val="0"/>
        <w:keepLines w:val="0"/>
        <w:pageBreakBefore w:val="0"/>
        <w:widowControl w:val="0"/>
        <w:kinsoku/>
        <w:wordWrap/>
        <w:overflowPunct/>
        <w:topLinePunct w:val="0"/>
        <w:bidi w:val="0"/>
        <w:adjustRightInd/>
        <w:spacing w:line="360" w:lineRule="auto"/>
        <w:ind w:left="0" w:leftChars="0"/>
        <w:contextualSpacing/>
        <w:textAlignment w:val="auto"/>
        <w:rPr>
          <w:rFonts w:hint="eastAsia" w:ascii="宋体" w:hAnsi="宋体" w:eastAsia="宋体" w:cs="宋体"/>
          <w:sz w:val="24"/>
          <w:szCs w:val="24"/>
        </w:rPr>
      </w:pPr>
      <w:bookmarkStart w:id="0" w:name="_Toc7755284"/>
      <w:r>
        <w:rPr>
          <w:rFonts w:hint="eastAsia" w:ascii="宋体" w:hAnsi="宋体" w:eastAsia="宋体" w:cs="宋体"/>
          <w:sz w:val="24"/>
          <w:szCs w:val="24"/>
        </w:rPr>
        <w:t>2.1 设备概况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sz w:val="24"/>
          <w:szCs w:val="24"/>
          <w:lang w:eastAsia="zh-CN"/>
        </w:rPr>
      </w:pPr>
      <w:bookmarkStart w:id="1" w:name="_Toc84238060"/>
      <w:r>
        <w:rPr>
          <w:rFonts w:hint="eastAsia" w:ascii="宋体" w:hAnsi="宋体" w:eastAsia="宋体" w:cs="宋体"/>
          <w:sz w:val="24"/>
          <w:lang w:val="en-US" w:eastAsia="zh-CN"/>
        </w:rPr>
        <w:t>川投</w:t>
      </w:r>
      <w:r>
        <w:rPr>
          <w:rFonts w:hint="eastAsia" w:ascii="宋体" w:hAnsi="宋体" w:cs="宋体"/>
          <w:sz w:val="24"/>
          <w:lang w:val="en-US" w:eastAsia="zh-CN"/>
        </w:rPr>
        <w:t>（达州）</w:t>
      </w:r>
      <w:r>
        <w:rPr>
          <w:rFonts w:hint="eastAsia" w:ascii="宋体" w:hAnsi="宋体" w:eastAsia="宋体" w:cs="宋体"/>
          <w:sz w:val="24"/>
          <w:lang w:val="en-US" w:eastAsia="zh-CN"/>
        </w:rPr>
        <w:t>燃气</w:t>
      </w:r>
      <w:r>
        <w:rPr>
          <w:rFonts w:hint="eastAsia" w:ascii="宋体" w:hAnsi="宋体" w:eastAsia="宋体" w:cs="宋体"/>
          <w:sz w:val="24"/>
        </w:rPr>
        <w:t>发电有限公司</w:t>
      </w:r>
      <w:r>
        <w:rPr>
          <w:rFonts w:hint="eastAsia" w:ascii="宋体" w:hAnsi="宋体" w:cs="宋体"/>
          <w:sz w:val="24"/>
          <w:lang w:val="en-US" w:eastAsia="zh-CN"/>
        </w:rPr>
        <w:t>位于四川省达州市高新区斌郎街道桥坝社区7组，</w:t>
      </w:r>
      <w:r>
        <w:rPr>
          <w:rFonts w:hint="eastAsia" w:ascii="宋体" w:hAnsi="宋体" w:eastAsia="宋体"/>
          <w:sz w:val="24"/>
          <w:szCs w:val="24"/>
        </w:rPr>
        <w:t>现有 2×350</w:t>
      </w:r>
      <w:r>
        <w:rPr>
          <w:rFonts w:hint="eastAsia" w:ascii="宋体" w:hAnsi="宋体"/>
          <w:sz w:val="24"/>
          <w:szCs w:val="24"/>
          <w:lang w:val="en-US" w:eastAsia="zh-CN"/>
        </w:rPr>
        <w:t>MW</w:t>
      </w:r>
      <w:r>
        <w:rPr>
          <w:rFonts w:hint="eastAsia" w:ascii="宋体" w:hAnsi="宋体" w:eastAsia="宋体"/>
          <w:sz w:val="24"/>
          <w:szCs w:val="24"/>
        </w:rPr>
        <w:t xml:space="preserve"> </w:t>
      </w:r>
      <w:r>
        <w:rPr>
          <w:rFonts w:hint="eastAsia" w:ascii="宋体" w:hAnsi="宋体" w:eastAsia="宋体" w:cs="宋体"/>
          <w:kern w:val="2"/>
          <w:sz w:val="24"/>
          <w:szCs w:val="24"/>
          <w:lang w:val="en-US" w:eastAsia="zh-CN" w:bidi="ar"/>
        </w:rPr>
        <w:t>等级F级</w:t>
      </w:r>
      <w:r>
        <w:rPr>
          <w:rFonts w:hint="eastAsia" w:ascii="宋体" w:hAnsi="宋体" w:eastAsia="宋体"/>
          <w:sz w:val="24"/>
          <w:szCs w:val="24"/>
        </w:rPr>
        <w:t>燃气—蒸汽联合循环机组</w:t>
      </w:r>
      <w:r>
        <w:rPr>
          <w:rFonts w:hint="eastAsia" w:ascii="宋体" w:hAnsi="宋体"/>
          <w:sz w:val="24"/>
          <w:szCs w:val="24"/>
          <w:lang w:eastAsia="zh-CN"/>
        </w:rPr>
        <w:t>，</w:t>
      </w:r>
      <w:r>
        <w:rPr>
          <w:rFonts w:hint="eastAsia" w:ascii="宋体" w:hAnsi="宋体" w:eastAsia="宋体" w:cs="宋体"/>
          <w:kern w:val="2"/>
          <w:sz w:val="24"/>
          <w:szCs w:val="24"/>
          <w:lang w:val="en-US" w:eastAsia="zh-CN" w:bidi="ar"/>
        </w:rPr>
        <w:t>机组配套2台自然循环余热锅炉(型号：</w:t>
      </w:r>
      <w:r>
        <w:rPr>
          <w:rFonts w:hint="eastAsia" w:ascii="宋体" w:hAnsi="宋体" w:eastAsia="宋体" w:cs="Arial"/>
          <w:kern w:val="2"/>
          <w:sz w:val="24"/>
          <w:szCs w:val="24"/>
          <w:lang w:val="en-US" w:eastAsia="zh-CN" w:bidi="ar"/>
        </w:rPr>
        <w:t>NG-M701F-R）</w:t>
      </w:r>
      <w:r>
        <w:rPr>
          <w:rFonts w:hint="eastAsia" w:ascii="宋体" w:hAnsi="宋体" w:eastAsia="宋体" w:cs="宋体"/>
          <w:color w:val="000000"/>
          <w:kern w:val="2"/>
          <w:sz w:val="24"/>
          <w:szCs w:val="24"/>
          <w:lang w:val="en-US" w:eastAsia="zh-CN" w:bidi="ar"/>
        </w:rPr>
        <w:t>。</w:t>
      </w:r>
      <w:r>
        <w:rPr>
          <w:rFonts w:hint="eastAsia" w:ascii="宋体" w:hAnsi="宋体" w:eastAsia="宋体" w:cs="Arial"/>
          <w:kern w:val="2"/>
          <w:sz w:val="24"/>
          <w:szCs w:val="24"/>
          <w:lang w:val="en-US" w:eastAsia="zh-CN" w:bidi="ar"/>
        </w:rPr>
        <w:t>余热锅炉为三压、再热、卧式、无补燃、自然循环燃气余热锅炉，设计制造单位：杭州锅炉集团股份有限公司。余热锅炉从进口烟道法兰面至尾部出口烟囱平台外侧总长约为50m，宽度约为20m（包括炉顶平台宽度），高压锅筒中心标高为29.4m，中压锅筒中心标高为29m，低压锅筒中心标高为29.80m，烟囱顶部标高为80m；余热锅炉至汽轮机范围的高温高压蒸汽管道的</w:t>
      </w:r>
      <w:r>
        <w:rPr>
          <w:rFonts w:hint="eastAsia" w:ascii="宋体" w:hAnsi="宋体" w:eastAsia="宋体"/>
          <w:sz w:val="24"/>
          <w:szCs w:val="24"/>
          <w:lang w:eastAsia="zh-CN"/>
        </w:rPr>
        <w:t>管径</w:t>
      </w:r>
      <w:r>
        <w:rPr>
          <w:rFonts w:hint="eastAsia" w:ascii="宋体" w:hAnsi="宋体"/>
          <w:sz w:val="24"/>
          <w:szCs w:val="24"/>
          <w:lang w:val="en-US" w:eastAsia="zh-CN"/>
        </w:rPr>
        <w:t>主要有</w:t>
      </w:r>
      <w:r>
        <w:rPr>
          <w:rFonts w:hint="eastAsia" w:ascii="宋体" w:hAnsi="宋体" w:eastAsia="宋体" w:cs="宋体"/>
          <w:sz w:val="21"/>
          <w:szCs w:val="21"/>
        </w:rPr>
        <w:t>Ф</w:t>
      </w:r>
      <w:r>
        <w:rPr>
          <w:rFonts w:ascii="宋体" w:hAnsi="宋体" w:eastAsia="宋体" w:cs="宋体"/>
          <w:sz w:val="21"/>
          <w:szCs w:val="21"/>
        </w:rPr>
        <w:t>558.8</w:t>
      </w:r>
      <w:r>
        <w:rPr>
          <w:rFonts w:hint="eastAsia" w:ascii="宋体" w:hAnsi="宋体" w:cs="宋体"/>
          <w:sz w:val="21"/>
          <w:szCs w:val="21"/>
          <w:lang w:eastAsia="zh-CN"/>
        </w:rPr>
        <w:t>、</w:t>
      </w:r>
      <w:r>
        <w:rPr>
          <w:rFonts w:hint="eastAsia" w:ascii="宋体" w:hAnsi="宋体" w:eastAsia="宋体" w:cs="宋体"/>
          <w:sz w:val="21"/>
          <w:szCs w:val="21"/>
        </w:rPr>
        <w:t>Ф</w:t>
      </w:r>
      <w:r>
        <w:rPr>
          <w:rFonts w:hint="eastAsia" w:ascii="宋体" w:hAnsi="宋体" w:cs="宋体"/>
          <w:sz w:val="21"/>
          <w:szCs w:val="21"/>
          <w:lang w:val="en-US" w:eastAsia="zh-CN"/>
        </w:rPr>
        <w:t>260、</w:t>
      </w:r>
      <w:r>
        <w:rPr>
          <w:rFonts w:hint="eastAsia" w:ascii="宋体" w:hAnsi="宋体" w:eastAsia="宋体" w:cs="宋体"/>
          <w:sz w:val="21"/>
          <w:szCs w:val="21"/>
        </w:rPr>
        <w:t>Ф</w:t>
      </w:r>
      <w:r>
        <w:rPr>
          <w:rFonts w:hint="eastAsia" w:ascii="宋体" w:hAnsi="宋体" w:cs="宋体"/>
          <w:sz w:val="21"/>
          <w:szCs w:val="21"/>
          <w:lang w:val="en-US" w:eastAsia="zh-CN"/>
        </w:rPr>
        <w:t>89、</w:t>
      </w:r>
      <w:r>
        <w:rPr>
          <w:rFonts w:hint="eastAsia" w:ascii="宋体" w:hAnsi="宋体" w:eastAsia="宋体" w:cs="宋体"/>
          <w:sz w:val="21"/>
          <w:szCs w:val="21"/>
        </w:rPr>
        <w:t>Ф</w:t>
      </w:r>
      <w:r>
        <w:rPr>
          <w:rFonts w:hint="eastAsia" w:ascii="宋体" w:hAnsi="宋体" w:cs="宋体"/>
          <w:sz w:val="21"/>
          <w:szCs w:val="21"/>
          <w:lang w:val="en-US" w:eastAsia="zh-CN"/>
        </w:rPr>
        <w:t>76等规格</w:t>
      </w:r>
      <w:r>
        <w:rPr>
          <w:rFonts w:hint="eastAsia" w:ascii="宋体" w:hAnsi="宋体" w:eastAsia="宋体" w:cs="Arial"/>
          <w:kern w:val="2"/>
          <w:sz w:val="24"/>
          <w:szCs w:val="24"/>
          <w:lang w:val="en-US" w:eastAsia="zh-CN" w:bidi="ar"/>
        </w:rPr>
        <w:t>。</w:t>
      </w:r>
    </w:p>
    <w:p>
      <w:pPr>
        <w:keepNext w:val="0"/>
        <w:keepLines w:val="0"/>
        <w:pageBreakBefore w:val="0"/>
        <w:widowControl w:val="0"/>
        <w:kinsoku/>
        <w:wordWrap/>
        <w:overflowPunct/>
        <w:topLinePunct w:val="0"/>
        <w:bidi w:val="0"/>
        <w:adjustRightInd/>
        <w:spacing w:line="360" w:lineRule="auto"/>
        <w:ind w:left="0" w:leftChars="0"/>
        <w:contextualSpacing/>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 xml:space="preserve">2 </w:t>
      </w:r>
      <w:r>
        <w:rPr>
          <w:rFonts w:hint="eastAsia" w:ascii="宋体" w:hAnsi="宋体" w:eastAsia="宋体" w:cs="宋体"/>
          <w:sz w:val="24"/>
          <w:szCs w:val="24"/>
        </w:rPr>
        <w:t>标准和规范</w:t>
      </w:r>
    </w:p>
    <w:bookmarkEnd w:id="0"/>
    <w:bookmarkEnd w:id="1"/>
    <w:p>
      <w:pPr>
        <w:pStyle w:val="15"/>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rPr>
      </w:pPr>
      <w:r>
        <w:rPr>
          <w:rFonts w:hint="eastAsia" w:ascii="宋体" w:hAnsi="宋体" w:eastAsia="宋体" w:cs="宋体"/>
          <w:sz w:val="24"/>
          <w:szCs w:val="24"/>
        </w:rPr>
        <w:t>本规范书中涉及的所有规范、标准或材料规格（包括一切有效的补充或附录）均应为最新版本，即以招标方发出招标书之日作为采用最新版本的截止日期。如标准之间有矛盾时，按较高的标准执行。若发现本规范书与参照的文献之间有不一致之处，投标方应向招标方指明。</w:t>
      </w:r>
    </w:p>
    <w:p>
      <w:pPr>
        <w:keepNext w:val="0"/>
        <w:keepLines w:val="0"/>
        <w:pageBreakBefore w:val="0"/>
        <w:widowControl w:val="0"/>
        <w:tabs>
          <w:tab w:val="left" w:pos="567"/>
          <w:tab w:val="left" w:pos="2552"/>
        </w:tabs>
        <w:kinsoku/>
        <w:wordWrap/>
        <w:overflowPunct/>
        <w:topLinePunct w:val="0"/>
        <w:bidi w:val="0"/>
        <w:adjustRightInd/>
        <w:spacing w:line="360" w:lineRule="auto"/>
        <w:ind w:left="0" w:leftChars="0" w:firstLine="480" w:firstLineChars="200"/>
        <w:contextualSpacing/>
        <w:textAlignment w:val="auto"/>
        <w:rPr>
          <w:rFonts w:hint="eastAsia" w:ascii="宋体" w:hAnsi="宋体" w:eastAsia="宋体" w:cs="宋体"/>
          <w:bCs/>
          <w:sz w:val="24"/>
          <w:szCs w:val="24"/>
        </w:rPr>
      </w:pPr>
      <w:r>
        <w:rPr>
          <w:rFonts w:hint="eastAsia" w:ascii="宋体" w:hAnsi="宋体" w:eastAsia="宋体" w:cs="宋体"/>
          <w:bCs/>
          <w:sz w:val="24"/>
          <w:szCs w:val="24"/>
        </w:rPr>
        <w:t>引用的规范和标准如下：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350"/>
        <w:contextualSpacing/>
        <w:textAlignment w:val="auto"/>
        <w:rPr>
          <w:rFonts w:hint="eastAsia" w:ascii="宋体" w:hAnsi="宋体" w:eastAsia="宋体" w:cs="宋体"/>
          <w:sz w:val="24"/>
          <w:szCs w:val="24"/>
          <w:highlight w:val="none"/>
        </w:rPr>
      </w:pPr>
      <w:r>
        <w:rPr>
          <w:rFonts w:hint="eastAsia" w:ascii="宋体" w:hAnsi="宋体" w:eastAsia="宋体" w:cs="宋体"/>
          <w:sz w:val="24"/>
          <w:szCs w:val="24"/>
        </w:rPr>
        <w:t>电力建设</w:t>
      </w:r>
      <w:r>
        <w:rPr>
          <w:rFonts w:hint="eastAsia" w:ascii="宋体" w:hAnsi="宋体" w:eastAsia="宋体" w:cs="宋体"/>
          <w:sz w:val="24"/>
          <w:szCs w:val="24"/>
          <w:lang w:eastAsia="zh-CN"/>
        </w:rPr>
        <w:t>安全工作规程第一部分（火力发电</w:t>
      </w:r>
      <w:r>
        <w:rPr>
          <w:rFonts w:hint="eastAsia" w:ascii="宋体" w:hAnsi="宋体" w:eastAsia="宋体" w:cs="宋体"/>
          <w:sz w:val="24"/>
          <w:szCs w:val="24"/>
          <w:highlight w:val="none"/>
          <w:lang w:eastAsia="zh-CN"/>
        </w:rPr>
        <w:t>部分）</w:t>
      </w:r>
      <w:r>
        <w:rPr>
          <w:rFonts w:hint="eastAsia" w:ascii="宋体" w:hAnsi="宋体" w:eastAsia="宋体" w:cs="宋体"/>
          <w:sz w:val="24"/>
          <w:szCs w:val="24"/>
          <w:highlight w:val="none"/>
          <w:lang w:val="en-US" w:eastAsia="zh-CN"/>
        </w:rPr>
        <w:t>DL5009.1</w:t>
      </w:r>
      <w:r>
        <w:rPr>
          <w:rFonts w:hint="eastAsia" w:ascii="宋体" w:hAnsi="宋体" w:eastAsia="宋体" w:cs="宋体"/>
          <w:color w:val="auto"/>
          <w:sz w:val="24"/>
          <w:szCs w:val="24"/>
          <w:highlight w:val="none"/>
          <w:lang w:val="en-US" w:eastAsia="zh-CN"/>
        </w:rPr>
        <w:t>-2014</w:t>
      </w:r>
    </w:p>
    <w:p>
      <w:pPr>
        <w:keepNext w:val="0"/>
        <w:keepLines w:val="0"/>
        <w:pageBreakBefore w:val="0"/>
        <w:widowControl w:val="0"/>
        <w:kinsoku/>
        <w:wordWrap/>
        <w:overflowPunct/>
        <w:topLinePunct w:val="0"/>
        <w:autoSpaceDE/>
        <w:autoSpaceDN/>
        <w:bidi w:val="0"/>
        <w:adjustRightInd/>
        <w:snapToGrid/>
        <w:spacing w:line="360" w:lineRule="auto"/>
        <w:ind w:left="0" w:leftChars="0" w:firstLine="840" w:firstLineChars="350"/>
        <w:contextualSpacing/>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eastAsia="zh-CN"/>
        </w:rPr>
        <w:t>建筑施工扣件式钢管脚手架安全技术规范</w:t>
      </w:r>
      <w:r>
        <w:rPr>
          <w:rFonts w:hint="eastAsia" w:ascii="宋体" w:hAnsi="宋体" w:eastAsia="宋体" w:cs="宋体"/>
          <w:bCs/>
          <w:sz w:val="24"/>
          <w:szCs w:val="24"/>
          <w:lang w:val="en-US" w:eastAsia="zh-CN"/>
        </w:rPr>
        <w:t>JGJ130-2019</w:t>
      </w:r>
    </w:p>
    <w:p>
      <w:pPr>
        <w:keepNext w:val="0"/>
        <w:keepLines w:val="0"/>
        <w:pageBreakBefore w:val="0"/>
        <w:widowControl w:val="0"/>
        <w:kinsoku/>
        <w:wordWrap/>
        <w:overflowPunct/>
        <w:topLinePunct w:val="0"/>
        <w:bidi w:val="0"/>
        <w:adjustRightInd/>
        <w:spacing w:line="360" w:lineRule="auto"/>
        <w:ind w:left="0" w:leftChars="0" w:firstLine="480" w:firstLineChars="200"/>
        <w:contextualSpacing/>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火力发电厂热力设备及管道保温防腐施工质量验收规程DL/T 5704-2014</w:t>
      </w:r>
    </w:p>
    <w:p>
      <w:pPr>
        <w:keepNext w:val="0"/>
        <w:keepLines w:val="0"/>
        <w:pageBreakBefore w:val="0"/>
        <w:widowControl w:val="0"/>
        <w:kinsoku/>
        <w:wordWrap/>
        <w:overflowPunct/>
        <w:topLinePunct w:val="0"/>
        <w:bidi w:val="0"/>
        <w:adjustRightInd/>
        <w:spacing w:line="360" w:lineRule="auto"/>
        <w:contextualSpacing/>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3 计划工期和工作</w:t>
      </w:r>
      <w:r>
        <w:rPr>
          <w:rFonts w:hint="eastAsia" w:ascii="宋体" w:hAnsi="宋体" w:eastAsia="宋体" w:cs="宋体"/>
          <w:b/>
          <w:bCs w:val="0"/>
          <w:sz w:val="24"/>
          <w:szCs w:val="24"/>
          <w:lang w:eastAsia="zh-CN"/>
        </w:rPr>
        <w:t>内容</w:t>
      </w:r>
    </w:p>
    <w:p>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3.1计划工期</w:t>
      </w:r>
    </w:p>
    <w:p>
      <w:pPr>
        <w:keepNext w:val="0"/>
        <w:keepLines w:val="0"/>
        <w:pageBreakBefore w:val="0"/>
        <w:widowControl w:val="0"/>
        <w:kinsoku/>
        <w:wordWrap/>
        <w:overflowPunct/>
        <w:topLinePunct w:val="0"/>
        <w:bidi w:val="0"/>
        <w:adjustRightInd/>
        <w:spacing w:line="360" w:lineRule="auto"/>
        <w:ind w:left="0" w:leftChars="0" w:firstLine="480" w:firstLineChars="200"/>
        <w:contextualSpacing/>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计划2023年4月-6月进行#1机组检修，2023年9月进行#2机组检修，</w:t>
      </w:r>
      <w:r>
        <w:rPr>
          <w:rFonts w:hint="eastAsia" w:ascii="宋体" w:hAnsi="宋体" w:eastAsia="宋体" w:cs="宋体"/>
          <w:bCs/>
          <w:sz w:val="24"/>
          <w:szCs w:val="24"/>
          <w:lang w:eastAsia="zh-CN"/>
        </w:rPr>
        <w:t>具体施工日期按电网调度安排，以招标方通知为准，投标方应在接到招标方通知后，</w:t>
      </w:r>
      <w:r>
        <w:rPr>
          <w:rFonts w:hint="eastAsia" w:ascii="宋体" w:hAnsi="宋体" w:eastAsia="宋体" w:cs="宋体"/>
          <w:bCs/>
          <w:sz w:val="24"/>
          <w:szCs w:val="24"/>
          <w:lang w:val="en-US" w:eastAsia="zh-CN"/>
        </w:rPr>
        <w:t>2</w:t>
      </w:r>
      <w:r>
        <w:rPr>
          <w:rFonts w:hint="eastAsia" w:ascii="宋体" w:hAnsi="宋体" w:eastAsia="宋体" w:cs="宋体"/>
          <w:bCs/>
          <w:sz w:val="24"/>
          <w:szCs w:val="24"/>
          <w:lang w:eastAsia="zh-CN"/>
        </w:rPr>
        <w:t>天内达到开工条件。</w:t>
      </w:r>
    </w:p>
    <w:p>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3.2工作内容</w:t>
      </w:r>
      <w:bookmarkStart w:id="2" w:name="_Toc3425363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宋体"/>
          <w:bCs/>
          <w:sz w:val="24"/>
          <w:szCs w:val="24"/>
          <w:lang w:val="en-US" w:eastAsia="zh-CN"/>
        </w:rPr>
      </w:pPr>
      <w:r>
        <w:rPr>
          <w:rFonts w:hint="eastAsia" w:ascii="宋体" w:hAnsi="宋体" w:cs="宋体"/>
          <w:bCs/>
          <w:sz w:val="24"/>
          <w:szCs w:val="24"/>
          <w:lang w:val="en-US" w:eastAsia="zh-CN"/>
        </w:rPr>
        <w:t>此项目预估</w:t>
      </w:r>
      <w:r>
        <w:rPr>
          <w:rFonts w:hint="eastAsia" w:ascii="宋体" w:hAnsi="宋体" w:eastAsia="宋体" w:cs="宋体"/>
          <w:bCs/>
          <w:sz w:val="24"/>
          <w:szCs w:val="24"/>
          <w:lang w:val="en-US" w:eastAsia="zh-CN"/>
        </w:rPr>
        <w:t>脚手架搭设与拆除</w:t>
      </w:r>
      <w:r>
        <w:rPr>
          <w:rFonts w:hint="eastAsia" w:ascii="宋体" w:hAnsi="宋体" w:cs="宋体"/>
          <w:bCs/>
          <w:sz w:val="24"/>
          <w:szCs w:val="24"/>
          <w:lang w:val="en-US" w:eastAsia="zh-CN"/>
        </w:rPr>
        <w:t>共</w:t>
      </w:r>
      <w:r>
        <w:rPr>
          <w:rFonts w:hint="eastAsia" w:ascii="宋体" w:hAnsi="宋体" w:eastAsia="宋体" w:cs="宋体"/>
          <w:bCs/>
          <w:sz w:val="24"/>
          <w:szCs w:val="24"/>
          <w:lang w:val="en-US" w:eastAsia="zh-CN"/>
        </w:rPr>
        <w:t>1</w:t>
      </w:r>
      <w:r>
        <w:rPr>
          <w:rFonts w:hint="eastAsia" w:ascii="宋体" w:hAnsi="宋体" w:cs="宋体"/>
          <w:bCs/>
          <w:sz w:val="24"/>
          <w:szCs w:val="24"/>
          <w:lang w:val="en-US" w:eastAsia="zh-CN"/>
        </w:rPr>
        <w:t>248</w:t>
      </w:r>
      <w:r>
        <w:rPr>
          <w:rFonts w:hint="eastAsia" w:ascii="宋体" w:hAnsi="宋体" w:eastAsia="宋体" w:cs="宋体"/>
          <w:bCs/>
          <w:sz w:val="24"/>
          <w:szCs w:val="24"/>
          <w:lang w:val="en-US" w:eastAsia="zh-CN"/>
        </w:rPr>
        <w:t>0㎡</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保温拆除与恢复2</w:t>
      </w:r>
      <w:r>
        <w:rPr>
          <w:rFonts w:hint="eastAsia" w:ascii="宋体" w:hAnsi="宋体" w:cs="宋体"/>
          <w:bCs/>
          <w:sz w:val="24"/>
          <w:szCs w:val="24"/>
          <w:lang w:val="en-US" w:eastAsia="zh-CN"/>
        </w:rPr>
        <w:t>1</w:t>
      </w:r>
      <w:r>
        <w:rPr>
          <w:rFonts w:hint="eastAsia" w:ascii="宋体" w:hAnsi="宋体" w:eastAsia="宋体" w:cs="宋体"/>
          <w:bCs/>
          <w:sz w:val="24"/>
          <w:szCs w:val="24"/>
          <w:lang w:val="en-US" w:eastAsia="zh-CN"/>
        </w:rPr>
        <w:t>00㎡</w:t>
      </w:r>
      <w:r>
        <w:rPr>
          <w:rFonts w:hint="eastAsia" w:ascii="宋体" w:hAnsi="宋体" w:cs="宋体"/>
          <w:bCs/>
          <w:sz w:val="24"/>
          <w:szCs w:val="24"/>
          <w:lang w:val="en-US" w:eastAsia="zh-CN"/>
        </w:rPr>
        <w:t>；</w:t>
      </w:r>
      <w:r>
        <w:rPr>
          <w:rFonts w:hint="eastAsia" w:ascii="宋体" w:hAnsi="宋体" w:eastAsia="宋体" w:cs="宋体"/>
          <w:bCs/>
          <w:sz w:val="24"/>
          <w:szCs w:val="24"/>
          <w:lang w:val="en-US" w:eastAsia="zh-CN"/>
        </w:rPr>
        <w:t>实际工作量以现场实际收方量为准。每处脚手架与保温施工经招标方使用部门逐一复核，项目结束后汇总</w:t>
      </w:r>
      <w:r>
        <w:rPr>
          <w:rFonts w:hint="eastAsia" w:ascii="宋体" w:hAnsi="宋体" w:cs="宋体"/>
          <w:bCs/>
          <w:sz w:val="24"/>
          <w:szCs w:val="24"/>
          <w:lang w:val="en-US" w:eastAsia="zh-CN"/>
        </w:rPr>
        <w:t>，具体项目内容如下：</w:t>
      </w:r>
    </w:p>
    <w:p>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（1）#1、#2锅炉内检架管搭设与拆除工作；搭设位置为两台锅炉炉膛内，锅炉炉膛长20m×宽11m×高19m，两台锅炉内部搭设脚手架约为</w:t>
      </w:r>
      <w:r>
        <w:rPr>
          <w:rFonts w:hint="eastAsia" w:ascii="宋体" w:hAnsi="宋体" w:cs="宋体"/>
          <w:bCs/>
          <w:sz w:val="24"/>
          <w:szCs w:val="24"/>
          <w:lang w:val="en-US" w:eastAsia="zh-CN"/>
        </w:rPr>
        <w:t>694</w:t>
      </w:r>
      <w:r>
        <w:rPr>
          <w:rFonts w:hint="eastAsia" w:ascii="宋体" w:hAnsi="宋体" w:eastAsia="宋体" w:cs="宋体"/>
          <w:bCs/>
          <w:sz w:val="24"/>
          <w:szCs w:val="24"/>
          <w:lang w:val="en-US" w:eastAsia="zh-CN"/>
        </w:rPr>
        <w:t>0㎡。</w:t>
      </w:r>
    </w:p>
    <w:p>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1、#2锅炉“四大管道”型式试验补充检验搭拆脚手架及保温拆装工作。搭设脚手架与拆装保温位置主要在两台机组锅炉给水管道、高压主蒸汽管道、中压主蒸汽管道、冷再蒸汽管道的弯头、三通、大小头、部分管段处，两台机组脚手架搭设与恢复保温共22处，需搭设脚手架约为</w:t>
      </w:r>
      <w:r>
        <w:rPr>
          <w:rFonts w:hint="eastAsia" w:ascii="宋体" w:hAnsi="宋体" w:cs="宋体"/>
          <w:bCs/>
          <w:sz w:val="24"/>
          <w:szCs w:val="24"/>
          <w:lang w:val="en-US" w:eastAsia="zh-CN"/>
        </w:rPr>
        <w:t>339</w:t>
      </w:r>
      <w:r>
        <w:rPr>
          <w:rFonts w:hint="eastAsia" w:ascii="宋体" w:hAnsi="宋体" w:eastAsia="宋体" w:cs="宋体"/>
          <w:bCs/>
          <w:sz w:val="24"/>
          <w:szCs w:val="24"/>
          <w:lang w:val="en-US" w:eastAsia="zh-CN"/>
        </w:rPr>
        <w:t>0㎡, 拆装保温约为1500㎡。</w:t>
      </w:r>
    </w:p>
    <w:p>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3</w:t>
      </w:r>
      <w:r>
        <w:rPr>
          <w:rFonts w:hint="eastAsia" w:ascii="宋体" w:hAnsi="宋体" w:eastAsia="宋体" w:cs="宋体"/>
          <w:bCs/>
          <w:sz w:val="24"/>
          <w:szCs w:val="24"/>
          <w:lang w:val="en-US" w:eastAsia="zh-CN"/>
        </w:rPr>
        <w:t>）#1、#2机组检修期间，涉及机务燃机T检与自修、电气试验、热控检修、金属监督需要保温拆装、架管搭设拆除等工作，预估需搭设脚手架为2150㎡, 拆装保温为600㎡。</w:t>
      </w:r>
    </w:p>
    <w:p>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4 双方责任</w:t>
      </w:r>
    </w:p>
    <w:p>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4.1 投标方职责</w:t>
      </w:r>
    </w:p>
    <w:p>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（1）投标方应严格履行安全生产主体责任，执行招标方各项安全规章制度，接受招标方的安全、质量、进度、保卫监督。</w:t>
      </w:r>
    </w:p>
    <w:p>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（2）投标方在施工过程中必须严格执行国家相关工艺和规程，杜绝野蛮施工。</w:t>
      </w:r>
    </w:p>
    <w:p>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投标方投标时应制定专门的“三措两案”（即组织措施、技术措施、安全措施、施工方案和应急救援方案）。明确项目经理、安全管理人员，并提供相关的从业经历和资格证明材料，中标后以上人员不得随意更换。</w:t>
      </w:r>
    </w:p>
    <w:p>
      <w:pPr>
        <w:keepNext w:val="0"/>
        <w:keepLines w:val="0"/>
        <w:pageBreakBefore w:val="0"/>
        <w:widowControl w:val="0"/>
        <w:kinsoku/>
        <w:wordWrap/>
        <w:overflowPunct/>
        <w:topLinePunct w:val="0"/>
        <w:bidi w:val="0"/>
        <w:adjustRightInd/>
        <w:spacing w:line="360" w:lineRule="auto"/>
        <w:contextualSpacing/>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（4）投标方必须具备胜任本次检修工作的能力，对于不能胜任检修工作的人员，招标方有权向投标方提出建议，投标方在规定的期限内更换，并由投标方承担由此引起由此引起的检修质量事故或工期滞后损失。</w:t>
      </w:r>
    </w:p>
    <w:p>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投标方应保证对所投标项目有足够的人力，投标方管理人员和作业人员数量除满足本技术规范要求外，还须满足检修施工进度要求，投标方必须保证每处脚手架搭设位置至少有1名监护人员、3名持架子工证人员。请投标方填写人员配置表（不限于以下人员）：</w:t>
      </w:r>
    </w:p>
    <w:tbl>
      <w:tblPr>
        <w:tblStyle w:val="9"/>
        <w:tblW w:w="70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3"/>
        <w:gridCol w:w="2249"/>
        <w:gridCol w:w="1430"/>
        <w:gridCol w:w="15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53"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p>
        </w:tc>
        <w:tc>
          <w:tcPr>
            <w:tcW w:w="2249"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岗位名称</w:t>
            </w:r>
          </w:p>
        </w:tc>
        <w:tc>
          <w:tcPr>
            <w:tcW w:w="1430"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人数</w:t>
            </w:r>
          </w:p>
        </w:tc>
        <w:tc>
          <w:tcPr>
            <w:tcW w:w="1545"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53" w:type="dxa"/>
            <w:vMerge w:val="restart"/>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项目管理人员</w:t>
            </w:r>
          </w:p>
        </w:tc>
        <w:tc>
          <w:tcPr>
            <w:tcW w:w="2249"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项目经理</w:t>
            </w:r>
          </w:p>
        </w:tc>
        <w:tc>
          <w:tcPr>
            <w:tcW w:w="1430"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p>
        </w:tc>
        <w:tc>
          <w:tcPr>
            <w:tcW w:w="1545"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53" w:type="dxa"/>
            <w:vMerge w:val="continue"/>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p>
        </w:tc>
        <w:tc>
          <w:tcPr>
            <w:tcW w:w="2249"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安全管理人员</w:t>
            </w:r>
          </w:p>
        </w:tc>
        <w:tc>
          <w:tcPr>
            <w:tcW w:w="1430"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p>
        </w:tc>
        <w:tc>
          <w:tcPr>
            <w:tcW w:w="1545"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53"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特种作业人员</w:t>
            </w:r>
          </w:p>
        </w:tc>
        <w:tc>
          <w:tcPr>
            <w:tcW w:w="2249"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架子工</w:t>
            </w:r>
          </w:p>
        </w:tc>
        <w:tc>
          <w:tcPr>
            <w:tcW w:w="1430"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p>
        </w:tc>
        <w:tc>
          <w:tcPr>
            <w:tcW w:w="1545"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853"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作业人员</w:t>
            </w:r>
          </w:p>
        </w:tc>
        <w:tc>
          <w:tcPr>
            <w:tcW w:w="2249"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保温工</w:t>
            </w:r>
          </w:p>
        </w:tc>
        <w:tc>
          <w:tcPr>
            <w:tcW w:w="1430"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p>
        </w:tc>
        <w:tc>
          <w:tcPr>
            <w:tcW w:w="1545"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53"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其他</w:t>
            </w:r>
          </w:p>
        </w:tc>
        <w:tc>
          <w:tcPr>
            <w:tcW w:w="2249"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1430"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p>
        </w:tc>
        <w:tc>
          <w:tcPr>
            <w:tcW w:w="1545"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53"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总计</w:t>
            </w:r>
          </w:p>
        </w:tc>
        <w:tc>
          <w:tcPr>
            <w:tcW w:w="2249"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p>
        </w:tc>
        <w:tc>
          <w:tcPr>
            <w:tcW w:w="1430"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p>
        </w:tc>
        <w:tc>
          <w:tcPr>
            <w:tcW w:w="1545" w:type="dxa"/>
            <w:vAlign w:val="center"/>
          </w:tcPr>
          <w:p>
            <w:pPr>
              <w:keepNext w:val="0"/>
              <w:keepLines w:val="0"/>
              <w:pageBreakBefore w:val="0"/>
              <w:widowControl w:val="0"/>
              <w:kinsoku/>
              <w:wordWrap/>
              <w:overflowPunct/>
              <w:topLinePunct w:val="0"/>
              <w:bidi w:val="0"/>
              <w:adjustRightInd/>
              <w:spacing w:line="360" w:lineRule="auto"/>
              <w:contextualSpacing/>
              <w:jc w:val="center"/>
              <w:textAlignment w:val="auto"/>
              <w:rPr>
                <w:rFonts w:hint="eastAsia" w:ascii="宋体" w:hAnsi="宋体" w:eastAsia="宋体" w:cs="宋体"/>
                <w:bCs/>
                <w:sz w:val="24"/>
                <w:szCs w:val="24"/>
                <w:lang w:val="en-US" w:eastAsia="zh-CN"/>
              </w:rPr>
            </w:pPr>
          </w:p>
        </w:tc>
      </w:tr>
    </w:tbl>
    <w:p>
      <w:pPr>
        <w:keepNext w:val="0"/>
        <w:keepLines w:val="0"/>
        <w:pageBreakBefore w:val="0"/>
        <w:widowControl w:val="0"/>
        <w:kinsoku/>
        <w:wordWrap/>
        <w:overflowPunct/>
        <w:topLinePunct w:val="0"/>
        <w:bidi w:val="0"/>
        <w:adjustRightInd/>
        <w:spacing w:line="360" w:lineRule="auto"/>
        <w:contextualSpacing/>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w:t>
      </w:r>
      <w:r>
        <w:rPr>
          <w:rFonts w:hint="eastAsia" w:ascii="宋体" w:hAnsi="宋体" w:cs="宋体"/>
          <w:bCs/>
          <w:sz w:val="24"/>
          <w:szCs w:val="24"/>
          <w:lang w:val="en-US" w:eastAsia="zh-CN"/>
        </w:rPr>
        <w:t>6</w:t>
      </w:r>
      <w:r>
        <w:rPr>
          <w:rFonts w:hint="eastAsia" w:ascii="宋体" w:hAnsi="宋体" w:eastAsia="宋体" w:cs="宋体"/>
          <w:bCs/>
          <w:sz w:val="24"/>
          <w:szCs w:val="24"/>
          <w:lang w:val="en-US" w:eastAsia="zh-CN"/>
        </w:rPr>
        <w:t>）投标方项目负责人、安全管理人员必须全程跟踪协调检修期间施工，确保</w:t>
      </w:r>
      <w:r>
        <w:rPr>
          <w:rFonts w:hint="eastAsia" w:ascii="宋体" w:hAnsi="宋体" w:cs="宋体"/>
          <w:bCs/>
          <w:sz w:val="24"/>
          <w:szCs w:val="24"/>
          <w:lang w:val="en-US" w:eastAsia="zh-CN"/>
        </w:rPr>
        <w:t>检修</w:t>
      </w:r>
      <w:r>
        <w:rPr>
          <w:rFonts w:hint="eastAsia" w:ascii="宋体" w:hAnsi="宋体" w:eastAsia="宋体" w:cs="宋体"/>
          <w:bCs/>
          <w:sz w:val="24"/>
          <w:szCs w:val="24"/>
          <w:lang w:val="en-US" w:eastAsia="zh-CN"/>
        </w:rPr>
        <w:t>现场施工安全</w:t>
      </w:r>
      <w:r>
        <w:rPr>
          <w:rFonts w:hint="eastAsia" w:ascii="宋体" w:hAnsi="宋体" w:cs="宋体"/>
          <w:bCs/>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left"/>
        <w:textAlignment w:val="auto"/>
        <w:outlineLvl w:val="9"/>
        <w:rPr>
          <w:rFonts w:hint="default"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投标方</w:t>
      </w:r>
      <w:r>
        <w:rPr>
          <w:rFonts w:hint="eastAsia" w:ascii="宋体" w:hAnsi="宋体" w:cs="宋体"/>
          <w:sz w:val="24"/>
          <w:szCs w:val="24"/>
          <w:lang w:val="en-US" w:eastAsia="zh-CN"/>
        </w:rPr>
        <w:t>负责检修工作所</w:t>
      </w:r>
      <w:r>
        <w:rPr>
          <w:rFonts w:hint="eastAsia" w:ascii="宋体" w:hAnsi="宋体" w:eastAsia="宋体" w:cs="宋体"/>
          <w:sz w:val="24"/>
          <w:szCs w:val="24"/>
        </w:rPr>
        <w:t>需的工器具、劳保用品、安全</w:t>
      </w:r>
      <w:r>
        <w:rPr>
          <w:rFonts w:hint="eastAsia" w:ascii="宋体" w:hAnsi="宋体" w:cs="宋体"/>
          <w:sz w:val="24"/>
          <w:szCs w:val="24"/>
          <w:lang w:val="en-US" w:eastAsia="zh-CN"/>
        </w:rPr>
        <w:t>工</w:t>
      </w:r>
      <w:r>
        <w:rPr>
          <w:rFonts w:hint="eastAsia" w:ascii="宋体" w:hAnsi="宋体" w:eastAsia="宋体" w:cs="宋体"/>
          <w:sz w:val="24"/>
          <w:szCs w:val="24"/>
        </w:rPr>
        <w:t>器具和消耗性材料。</w:t>
      </w:r>
      <w:r>
        <w:rPr>
          <w:rFonts w:hint="eastAsia" w:ascii="宋体" w:hAnsi="宋体" w:cs="宋体"/>
          <w:sz w:val="24"/>
          <w:szCs w:val="24"/>
          <w:lang w:val="en-US" w:eastAsia="zh-CN"/>
        </w:rPr>
        <w:t>除招标方提供保温</w:t>
      </w:r>
      <w:r>
        <w:rPr>
          <w:rFonts w:hint="eastAsia" w:ascii="宋体" w:hAnsi="宋体" w:eastAsia="宋体" w:cs="宋体"/>
          <w:bCs/>
          <w:sz w:val="24"/>
          <w:szCs w:val="24"/>
          <w:lang w:eastAsia="zh-CN"/>
        </w:rPr>
        <w:t>填充</w:t>
      </w:r>
      <w:r>
        <w:rPr>
          <w:rFonts w:hint="eastAsia" w:ascii="宋体" w:hAnsi="宋体" w:eastAsia="宋体" w:cs="宋体"/>
          <w:bCs/>
          <w:sz w:val="24"/>
          <w:szCs w:val="24"/>
          <w:lang w:val="en-US" w:eastAsia="zh-CN"/>
        </w:rPr>
        <w:t>材料</w:t>
      </w:r>
      <w:r>
        <w:rPr>
          <w:rFonts w:hint="eastAsia" w:ascii="宋体" w:hAnsi="宋体" w:cs="宋体"/>
          <w:bCs/>
          <w:sz w:val="24"/>
          <w:szCs w:val="24"/>
          <w:lang w:val="en-US" w:eastAsia="zh-CN"/>
        </w:rPr>
        <w:t>外，</w:t>
      </w:r>
      <w:r>
        <w:rPr>
          <w:rFonts w:hint="eastAsia" w:ascii="宋体" w:hAnsi="宋体" w:cs="宋体"/>
          <w:sz w:val="24"/>
          <w:szCs w:val="24"/>
          <w:lang w:val="en-US" w:eastAsia="zh-CN"/>
        </w:rPr>
        <w:t>其他物资</w:t>
      </w:r>
      <w:r>
        <w:rPr>
          <w:rFonts w:hint="eastAsia" w:ascii="宋体" w:hAnsi="宋体" w:eastAsia="宋体" w:cs="宋体"/>
          <w:sz w:val="24"/>
          <w:szCs w:val="24"/>
        </w:rPr>
        <w:t>均由投标方自理</w:t>
      </w:r>
      <w:r>
        <w:rPr>
          <w:rFonts w:hint="eastAsia" w:ascii="宋体" w:hAnsi="宋体" w:cs="宋体"/>
          <w:sz w:val="24"/>
          <w:szCs w:val="24"/>
          <w:lang w:eastAsia="zh-CN"/>
        </w:rPr>
        <w:t>。</w:t>
      </w:r>
      <w:r>
        <w:rPr>
          <w:rFonts w:hint="eastAsia" w:ascii="宋体" w:hAnsi="宋体" w:cs="宋体"/>
          <w:sz w:val="24"/>
          <w:szCs w:val="24"/>
          <w:lang w:val="en-US" w:eastAsia="zh-CN"/>
        </w:rPr>
        <w:t>如：</w:t>
      </w:r>
      <w:r>
        <w:rPr>
          <w:rFonts w:hint="eastAsia" w:ascii="宋体" w:hAnsi="宋体" w:eastAsia="宋体" w:cs="宋体"/>
          <w:sz w:val="24"/>
          <w:szCs w:val="24"/>
          <w:lang w:val="en-US" w:eastAsia="zh-CN"/>
        </w:rPr>
        <w:t>架管、扣件、</w:t>
      </w:r>
      <w:r>
        <w:rPr>
          <w:rFonts w:hint="eastAsia" w:ascii="宋体" w:hAnsi="宋体" w:cs="宋体"/>
          <w:sz w:val="24"/>
          <w:szCs w:val="24"/>
          <w:lang w:val="en-US" w:eastAsia="zh-CN"/>
        </w:rPr>
        <w:t>架</w:t>
      </w:r>
      <w:r>
        <w:rPr>
          <w:rFonts w:hint="eastAsia" w:ascii="宋体" w:hAnsi="宋体" w:eastAsia="宋体" w:cs="宋体"/>
          <w:sz w:val="24"/>
          <w:szCs w:val="24"/>
          <w:lang w:val="en-US" w:eastAsia="zh-CN"/>
        </w:rPr>
        <w:t>板</w:t>
      </w:r>
      <w:r>
        <w:rPr>
          <w:rFonts w:hint="eastAsia" w:ascii="宋体" w:hAnsi="宋体" w:cs="宋体"/>
          <w:sz w:val="24"/>
          <w:szCs w:val="24"/>
          <w:lang w:val="en-US" w:eastAsia="zh-CN"/>
        </w:rPr>
        <w:t>、铁丝、检修照明、电厂专用保温铝皮（材质1060/3003）、彩条布、保温铝皮压边机、活动架若干等。且使用的脚手架、架板及配件全部为钢制品，禁止使用竹架板、木架板等。</w:t>
      </w:r>
    </w:p>
    <w:p>
      <w:pPr>
        <w:keepNext w:val="0"/>
        <w:keepLines w:val="0"/>
        <w:pageBreakBefore w:val="0"/>
        <w:widowControl w:val="0"/>
        <w:kinsoku/>
        <w:wordWrap/>
        <w:overflowPunct/>
        <w:topLinePunct w:val="0"/>
        <w:bidi w:val="0"/>
        <w:adjustRightInd/>
        <w:spacing w:line="360" w:lineRule="auto"/>
        <w:contextualSpacing/>
        <w:textAlignment w:val="auto"/>
        <w:rPr>
          <w:rFonts w:hint="default" w:ascii="宋体" w:hAnsi="宋体" w:eastAsia="宋体" w:cs="宋体"/>
          <w:bCs/>
          <w:sz w:val="24"/>
          <w:szCs w:val="24"/>
          <w:lang w:val="en-US" w:eastAsia="zh-CN"/>
        </w:rPr>
      </w:pPr>
      <w:r>
        <w:rPr>
          <w:rFonts w:hint="eastAsia" w:ascii="宋体" w:hAnsi="宋体" w:cs="宋体"/>
          <w:bCs/>
          <w:sz w:val="24"/>
          <w:szCs w:val="24"/>
          <w:lang w:val="en-US" w:eastAsia="zh-CN"/>
        </w:rPr>
        <w:t>4</w:t>
      </w:r>
      <w:r>
        <w:rPr>
          <w:rFonts w:hint="eastAsia" w:ascii="宋体" w:hAnsi="宋体" w:eastAsia="宋体" w:cs="宋体"/>
          <w:bCs/>
          <w:sz w:val="24"/>
          <w:szCs w:val="24"/>
          <w:lang w:val="en-US" w:eastAsia="zh-CN"/>
        </w:rPr>
        <w:t xml:space="preserve">.2 </w:t>
      </w:r>
      <w:r>
        <w:rPr>
          <w:rFonts w:hint="eastAsia" w:ascii="宋体" w:hAnsi="宋体" w:eastAsia="宋体" w:cs="宋体"/>
          <w:bCs/>
          <w:sz w:val="24"/>
          <w:szCs w:val="24"/>
        </w:rPr>
        <w:t xml:space="preserve"> </w:t>
      </w:r>
      <w:r>
        <w:rPr>
          <w:rFonts w:hint="eastAsia" w:ascii="宋体" w:hAnsi="宋体" w:eastAsia="宋体" w:cs="宋体"/>
          <w:bCs/>
          <w:sz w:val="24"/>
          <w:szCs w:val="24"/>
          <w:lang w:eastAsia="zh-CN"/>
        </w:rPr>
        <w:t>招标</w:t>
      </w:r>
      <w:r>
        <w:rPr>
          <w:rFonts w:hint="eastAsia" w:ascii="宋体" w:hAnsi="宋体" w:eastAsia="宋体" w:cs="宋体"/>
          <w:bCs/>
          <w:sz w:val="24"/>
          <w:szCs w:val="24"/>
        </w:rPr>
        <w:t>方</w:t>
      </w:r>
      <w:r>
        <w:rPr>
          <w:rFonts w:hint="eastAsia" w:ascii="宋体" w:hAnsi="宋体" w:cs="宋体"/>
          <w:bCs/>
          <w:sz w:val="24"/>
          <w:szCs w:val="24"/>
          <w:lang w:val="en-US" w:eastAsia="zh-CN"/>
        </w:rPr>
        <w:t>职责</w:t>
      </w:r>
    </w:p>
    <w:p>
      <w:pPr>
        <w:keepNext w:val="0"/>
        <w:keepLines w:val="0"/>
        <w:pageBreakBefore w:val="0"/>
        <w:widowControl w:val="0"/>
        <w:kinsoku/>
        <w:wordWrap/>
        <w:overflowPunct/>
        <w:topLinePunct w:val="0"/>
        <w:bidi w:val="0"/>
        <w:adjustRightInd/>
        <w:spacing w:line="360" w:lineRule="auto"/>
        <w:contextualSpacing/>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r>
        <w:rPr>
          <w:rFonts w:hint="eastAsia" w:ascii="宋体" w:hAnsi="宋体" w:eastAsia="宋体" w:cs="宋体"/>
          <w:bCs/>
          <w:sz w:val="24"/>
          <w:szCs w:val="24"/>
          <w:lang w:eastAsia="zh-CN"/>
        </w:rPr>
        <w:t>招标</w:t>
      </w:r>
      <w:r>
        <w:rPr>
          <w:rFonts w:hint="eastAsia" w:ascii="宋体" w:hAnsi="宋体" w:eastAsia="宋体" w:cs="宋体"/>
          <w:bCs/>
          <w:sz w:val="24"/>
          <w:szCs w:val="24"/>
        </w:rPr>
        <w:t>方</w:t>
      </w:r>
      <w:r>
        <w:rPr>
          <w:rFonts w:hint="eastAsia" w:ascii="宋体" w:hAnsi="宋体" w:eastAsia="宋体" w:cs="宋体"/>
          <w:bCs/>
          <w:sz w:val="24"/>
          <w:szCs w:val="24"/>
          <w:lang w:val="en-US" w:eastAsia="zh-CN"/>
        </w:rPr>
        <w:t>负责</w:t>
      </w:r>
      <w:r>
        <w:rPr>
          <w:rFonts w:hint="eastAsia" w:ascii="宋体" w:hAnsi="宋体" w:cs="宋体"/>
          <w:bCs/>
          <w:sz w:val="24"/>
          <w:szCs w:val="24"/>
          <w:lang w:val="en-US" w:eastAsia="zh-CN"/>
        </w:rPr>
        <w:t>本次项目的质量验收、文明施工及安全监督考核工作</w:t>
      </w:r>
      <w:r>
        <w:rPr>
          <w:rFonts w:hint="eastAsia" w:ascii="宋体" w:hAnsi="宋体" w:eastAsia="宋体" w:cs="宋体"/>
          <w:bCs/>
          <w:sz w:val="24"/>
          <w:szCs w:val="24"/>
          <w:lang w:val="en-US" w:eastAsia="zh-CN"/>
        </w:rPr>
        <w:t>。</w:t>
      </w:r>
    </w:p>
    <w:p>
      <w:pPr>
        <w:pStyle w:val="13"/>
        <w:keepNext w:val="0"/>
        <w:keepLines w:val="0"/>
        <w:pageBreakBefore w:val="0"/>
        <w:widowControl w:val="0"/>
        <w:numPr>
          <w:ilvl w:val="0"/>
          <w:numId w:val="0"/>
        </w:numPr>
        <w:kinsoku/>
        <w:wordWrap/>
        <w:overflowPunct/>
        <w:topLinePunct w:val="0"/>
        <w:bidi w:val="0"/>
        <w:adjustRightInd/>
        <w:spacing w:before="0" w:beforeLines="0" w:after="0" w:afterLines="0" w:line="360" w:lineRule="auto"/>
        <w:textAlignment w:val="auto"/>
        <w:rPr>
          <w:rFonts w:hint="default"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（2）</w:t>
      </w:r>
      <w:r>
        <w:rPr>
          <w:rFonts w:hint="eastAsia" w:ascii="宋体" w:hAnsi="宋体" w:eastAsia="宋体" w:cs="宋体"/>
          <w:bCs/>
          <w:sz w:val="24"/>
          <w:szCs w:val="24"/>
          <w:lang w:eastAsia="zh-CN"/>
        </w:rPr>
        <w:t>招标</w:t>
      </w:r>
      <w:r>
        <w:rPr>
          <w:rFonts w:hint="eastAsia" w:ascii="宋体" w:hAnsi="宋体" w:eastAsia="宋体" w:cs="宋体"/>
          <w:bCs/>
          <w:sz w:val="24"/>
          <w:szCs w:val="24"/>
        </w:rPr>
        <w:t>方</w:t>
      </w:r>
      <w:r>
        <w:rPr>
          <w:rFonts w:hint="eastAsia" w:ascii="宋体" w:hAnsi="宋体" w:cs="宋体"/>
          <w:bCs/>
          <w:kern w:val="2"/>
          <w:sz w:val="24"/>
          <w:szCs w:val="24"/>
          <w:lang w:val="en-US" w:eastAsia="zh-CN" w:bidi="ar-SA"/>
        </w:rPr>
        <w:t>负责对整体施工进度进行监督与考核。</w:t>
      </w:r>
    </w:p>
    <w:p>
      <w:pPr>
        <w:pStyle w:val="13"/>
        <w:keepNext w:val="0"/>
        <w:keepLines w:val="0"/>
        <w:pageBreakBefore w:val="0"/>
        <w:widowControl w:val="0"/>
        <w:numPr>
          <w:ilvl w:val="0"/>
          <w:numId w:val="0"/>
        </w:numPr>
        <w:kinsoku/>
        <w:wordWrap/>
        <w:overflowPunct/>
        <w:topLinePunct w:val="0"/>
        <w:bidi w:val="0"/>
        <w:adjustRightInd/>
        <w:spacing w:before="0" w:beforeLines="0" w:after="0" w:afterLines="0" w:line="360" w:lineRule="auto"/>
        <w:textAlignment w:val="auto"/>
        <w:rPr>
          <w:rFonts w:hint="eastAsia" w:ascii="宋体" w:hAnsi="宋体" w:cs="宋体"/>
          <w:bCs/>
          <w:kern w:val="2"/>
          <w:sz w:val="24"/>
          <w:szCs w:val="24"/>
          <w:lang w:val="en-US" w:eastAsia="zh-CN" w:bidi="ar-SA"/>
        </w:rPr>
      </w:pPr>
      <w:r>
        <w:rPr>
          <w:rFonts w:hint="eastAsia" w:ascii="宋体" w:hAnsi="宋体" w:cs="宋体"/>
          <w:bCs/>
          <w:kern w:val="2"/>
          <w:sz w:val="24"/>
          <w:szCs w:val="24"/>
          <w:lang w:val="en-US" w:eastAsia="zh-CN" w:bidi="ar-SA"/>
        </w:rPr>
        <w:t>（3）招标方负责作业过程中所需接临时电源点。</w:t>
      </w:r>
    </w:p>
    <w:p>
      <w:pPr>
        <w:pStyle w:val="13"/>
        <w:keepNext w:val="0"/>
        <w:keepLines w:val="0"/>
        <w:pageBreakBefore w:val="0"/>
        <w:widowControl w:val="0"/>
        <w:numPr>
          <w:ilvl w:val="0"/>
          <w:numId w:val="0"/>
        </w:numPr>
        <w:kinsoku/>
        <w:wordWrap/>
        <w:overflowPunct/>
        <w:topLinePunct w:val="0"/>
        <w:bidi w:val="0"/>
        <w:adjustRightInd/>
        <w:spacing w:before="0" w:beforeLines="0" w:after="0" w:afterLines="0" w:line="360" w:lineRule="auto"/>
        <w:textAlignment w:val="auto"/>
        <w:rPr>
          <w:rFonts w:hint="eastAsia" w:ascii="宋体" w:hAnsi="宋体" w:cs="宋体"/>
          <w:bCs/>
          <w:kern w:val="2"/>
          <w:sz w:val="24"/>
          <w:szCs w:val="24"/>
          <w:lang w:val="en-US" w:eastAsia="zh-CN" w:bidi="ar-SA"/>
        </w:rPr>
      </w:pPr>
      <w:r>
        <w:rPr>
          <w:rFonts w:hint="eastAsia" w:ascii="宋体" w:hAnsi="宋体" w:cs="宋体"/>
          <w:bCs/>
          <w:kern w:val="2"/>
          <w:sz w:val="24"/>
          <w:szCs w:val="24"/>
          <w:lang w:val="en-US" w:eastAsia="zh-CN" w:bidi="ar-SA"/>
        </w:rPr>
        <w:t>（4）招标方负责协助投标方工作负责人办理工作票等开工许可。</w:t>
      </w:r>
    </w:p>
    <w:p>
      <w:pPr>
        <w:pStyle w:val="13"/>
        <w:keepNext w:val="0"/>
        <w:keepLines w:val="0"/>
        <w:pageBreakBefore w:val="0"/>
        <w:widowControl w:val="0"/>
        <w:numPr>
          <w:ilvl w:val="0"/>
          <w:numId w:val="0"/>
        </w:numPr>
        <w:kinsoku/>
        <w:wordWrap/>
        <w:overflowPunct/>
        <w:topLinePunct w:val="0"/>
        <w:bidi w:val="0"/>
        <w:adjustRightInd/>
        <w:spacing w:before="0" w:beforeLines="0" w:after="0" w:afterLines="0" w:line="360" w:lineRule="auto"/>
        <w:textAlignment w:val="auto"/>
        <w:rPr>
          <w:rFonts w:hint="default" w:ascii="宋体" w:hAnsi="宋体" w:cs="宋体"/>
          <w:b/>
          <w:bCs/>
          <w:sz w:val="24"/>
          <w:szCs w:val="24"/>
          <w:lang w:val="en-US" w:eastAsia="zh-CN"/>
        </w:rPr>
      </w:pPr>
      <w:r>
        <w:rPr>
          <w:rFonts w:hint="eastAsia" w:ascii="宋体" w:hAnsi="宋体" w:cs="宋体"/>
          <w:bCs/>
          <w:kern w:val="2"/>
          <w:sz w:val="24"/>
          <w:szCs w:val="24"/>
          <w:lang w:val="en-US" w:eastAsia="zh-CN" w:bidi="ar-SA"/>
        </w:rPr>
        <w:t>（5）招标方负责提供</w:t>
      </w:r>
      <w:r>
        <w:rPr>
          <w:rFonts w:hint="eastAsia" w:ascii="宋体" w:hAnsi="宋体" w:eastAsia="宋体" w:cs="宋体"/>
          <w:bCs/>
          <w:sz w:val="24"/>
          <w:szCs w:val="24"/>
          <w:lang w:eastAsia="zh-CN"/>
        </w:rPr>
        <w:t>保温填充</w:t>
      </w:r>
      <w:r>
        <w:rPr>
          <w:rFonts w:hint="eastAsia" w:ascii="宋体" w:hAnsi="宋体" w:eastAsia="宋体" w:cs="宋体"/>
          <w:bCs/>
          <w:sz w:val="24"/>
          <w:szCs w:val="24"/>
          <w:lang w:val="en-US" w:eastAsia="zh-CN"/>
        </w:rPr>
        <w:t>材料</w:t>
      </w:r>
      <w:r>
        <w:rPr>
          <w:rFonts w:hint="eastAsia" w:ascii="宋体" w:hAnsi="宋体" w:cs="宋体"/>
          <w:bCs/>
          <w:sz w:val="24"/>
          <w:szCs w:val="24"/>
          <w:lang w:val="en-US" w:eastAsia="zh-CN"/>
        </w:rPr>
        <w:t>。</w:t>
      </w:r>
    </w:p>
    <w:p>
      <w:pPr>
        <w:keepNext w:val="0"/>
        <w:keepLines w:val="0"/>
        <w:pageBreakBefore w:val="0"/>
        <w:widowControl w:val="0"/>
        <w:numPr>
          <w:ilvl w:val="0"/>
          <w:numId w:val="0"/>
        </w:numPr>
        <w:tabs>
          <w:tab w:val="left" w:pos="240"/>
          <w:tab w:val="left" w:pos="600"/>
          <w:tab w:val="left" w:pos="840"/>
        </w:tabs>
        <w:kinsoku/>
        <w:wordWrap/>
        <w:overflowPunct/>
        <w:topLinePunct w:val="0"/>
        <w:autoSpaceDE w:val="0"/>
        <w:autoSpaceDN w:val="0"/>
        <w:bidi w:val="0"/>
        <w:adjustRightInd/>
        <w:spacing w:line="360" w:lineRule="auto"/>
        <w:ind w:left="0" w:leftChars="0" w:firstLine="0" w:firstLineChars="0"/>
        <w:contextualSpacing/>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5 工作要求</w:t>
      </w:r>
    </w:p>
    <w:p>
      <w:pPr>
        <w:pStyle w:val="4"/>
        <w:keepNext w:val="0"/>
        <w:keepLines w:val="0"/>
        <w:pageBreakBefore w:val="0"/>
        <w:kinsoku/>
        <w:wordWrap/>
        <w:overflowPunct/>
        <w:topLinePunct w:val="0"/>
        <w:bidi w:val="0"/>
        <w:spacing w:line="360" w:lineRule="auto"/>
        <w:ind w:left="0" w:leftChars="0" w:firstLine="0" w:firstLineChars="0"/>
        <w:rPr>
          <w:rFonts w:hint="eastAsia" w:ascii="宋体" w:hAnsi="宋体" w:cs="宋体"/>
          <w:bCs/>
          <w:sz w:val="24"/>
          <w:szCs w:val="24"/>
          <w:lang w:val="en-US" w:eastAsia="zh-CN"/>
        </w:rPr>
      </w:pPr>
      <w:r>
        <w:rPr>
          <w:rFonts w:hint="eastAsia" w:ascii="宋体" w:hAnsi="宋体" w:cs="宋体"/>
          <w:bCs/>
          <w:sz w:val="24"/>
          <w:szCs w:val="24"/>
          <w:lang w:val="en-US" w:eastAsia="zh-CN"/>
        </w:rPr>
        <w:t xml:space="preserve">5.1 </w:t>
      </w:r>
      <w:r>
        <w:rPr>
          <w:rFonts w:hint="eastAsia" w:ascii="宋体" w:hAnsi="宋体" w:cs="宋体"/>
          <w:sz w:val="24"/>
          <w:szCs w:val="24"/>
          <w:lang w:val="en-US" w:eastAsia="zh-CN"/>
        </w:rPr>
        <w:t>投标方</w:t>
      </w:r>
      <w:r>
        <w:rPr>
          <w:rFonts w:hint="eastAsia" w:ascii="宋体" w:hAnsi="宋体" w:eastAsia="宋体" w:cs="宋体"/>
          <w:sz w:val="24"/>
          <w:szCs w:val="24"/>
        </w:rPr>
        <w:t>应在接到通知后</w:t>
      </w:r>
      <w:r>
        <w:rPr>
          <w:rFonts w:hint="eastAsia" w:ascii="宋体" w:hAnsi="宋体" w:eastAsia="宋体" w:cs="宋体"/>
          <w:sz w:val="24"/>
          <w:szCs w:val="24"/>
          <w:lang w:val="en-US" w:eastAsia="zh-CN"/>
        </w:rPr>
        <w:t>在规定的时间</w:t>
      </w:r>
      <w:r>
        <w:rPr>
          <w:rFonts w:hint="eastAsia" w:ascii="宋体" w:hAnsi="宋体" w:eastAsia="宋体" w:cs="宋体"/>
          <w:sz w:val="24"/>
          <w:szCs w:val="24"/>
        </w:rPr>
        <w:t>内</w:t>
      </w:r>
      <w:r>
        <w:rPr>
          <w:rFonts w:hint="eastAsia" w:ascii="宋体" w:hAnsi="宋体" w:eastAsia="宋体" w:cs="宋体"/>
          <w:sz w:val="24"/>
          <w:szCs w:val="24"/>
          <w:lang w:val="en-US" w:eastAsia="zh-CN"/>
        </w:rPr>
        <w:t>抵达</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方生产现场</w:t>
      </w:r>
      <w:r>
        <w:rPr>
          <w:rFonts w:hint="eastAsia" w:ascii="宋体" w:hAnsi="宋体" w:eastAsia="宋体" w:cs="宋体"/>
          <w:sz w:val="24"/>
          <w:szCs w:val="24"/>
        </w:rPr>
        <w:t>，</w:t>
      </w:r>
      <w:r>
        <w:rPr>
          <w:rFonts w:hint="eastAsia" w:ascii="宋体" w:hAnsi="宋体" w:eastAsia="宋体" w:cs="宋体"/>
          <w:sz w:val="24"/>
          <w:szCs w:val="24"/>
          <w:lang w:val="en-US" w:eastAsia="zh-CN"/>
        </w:rPr>
        <w:t>根据现场情况开展相关工作。</w:t>
      </w:r>
    </w:p>
    <w:p>
      <w:pPr>
        <w:pStyle w:val="4"/>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textAlignment w:val="baseline"/>
        <w:rPr>
          <w:rFonts w:hint="eastAsia" w:ascii="宋体" w:hAnsi="宋体" w:cs="宋体"/>
          <w:bCs/>
          <w:sz w:val="24"/>
          <w:szCs w:val="24"/>
          <w:lang w:val="en-US" w:eastAsia="zh-CN"/>
        </w:rPr>
      </w:pPr>
      <w:r>
        <w:rPr>
          <w:rFonts w:hint="eastAsia" w:ascii="宋体" w:hAnsi="宋体" w:cs="宋体"/>
          <w:b w:val="0"/>
          <w:bCs w:val="0"/>
          <w:color w:val="auto"/>
          <w:sz w:val="24"/>
          <w:szCs w:val="24"/>
          <w:lang w:val="en-US" w:eastAsia="zh-CN"/>
        </w:rPr>
        <w:t xml:space="preserve">5.2 </w:t>
      </w:r>
      <w:r>
        <w:rPr>
          <w:rFonts w:hint="eastAsia" w:ascii="宋体" w:hAnsi="宋体" w:eastAsia="宋体" w:cs="宋体"/>
          <w:b w:val="0"/>
          <w:bCs w:val="0"/>
          <w:color w:val="auto"/>
          <w:sz w:val="24"/>
          <w:szCs w:val="24"/>
        </w:rPr>
        <w:t>开工前</w:t>
      </w: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rPr>
        <w:t>天</w:t>
      </w:r>
      <w:r>
        <w:rPr>
          <w:rFonts w:hint="eastAsia" w:ascii="宋体" w:hAnsi="宋体" w:cs="宋体"/>
          <w:b w:val="0"/>
          <w:bCs w:val="0"/>
          <w:color w:val="auto"/>
          <w:sz w:val="24"/>
          <w:szCs w:val="24"/>
          <w:lang w:eastAsia="zh-CN"/>
        </w:rPr>
        <w:t>，</w:t>
      </w:r>
      <w:r>
        <w:rPr>
          <w:rFonts w:hint="eastAsia" w:ascii="宋体" w:hAnsi="宋体" w:eastAsia="宋体" w:cs="宋体"/>
          <w:bCs/>
          <w:sz w:val="24"/>
          <w:szCs w:val="24"/>
          <w:lang w:val="en-US" w:eastAsia="zh-CN"/>
        </w:rPr>
        <w:t>投标方</w:t>
      </w:r>
      <w:r>
        <w:rPr>
          <w:rFonts w:hint="eastAsia" w:ascii="宋体" w:hAnsi="宋体" w:cs="宋体"/>
          <w:bCs/>
          <w:sz w:val="24"/>
          <w:szCs w:val="24"/>
          <w:lang w:val="en-US" w:eastAsia="zh-CN"/>
        </w:rPr>
        <w:t>项目负责人应提前进厂了解现场情况，并编制#1、#2锅炉内检架管搭设重大高处作业与有限空间作业专项施工方案，并报</w:t>
      </w:r>
      <w:r>
        <w:rPr>
          <w:rFonts w:hint="eastAsia" w:ascii="宋体" w:hAnsi="宋体" w:eastAsia="宋体" w:cs="宋体"/>
          <w:bCs/>
          <w:sz w:val="24"/>
          <w:szCs w:val="24"/>
          <w:lang w:val="en-US" w:eastAsia="zh-CN"/>
        </w:rPr>
        <w:t>招标方审批</w:t>
      </w:r>
      <w:r>
        <w:rPr>
          <w:rFonts w:hint="eastAsia" w:ascii="宋体" w:hAnsi="宋体" w:cs="宋体"/>
          <w:bCs/>
          <w:sz w:val="24"/>
          <w:szCs w:val="24"/>
          <w:lang w:val="en-US" w:eastAsia="zh-CN"/>
        </w:rPr>
        <w:t>。</w:t>
      </w:r>
    </w:p>
    <w:p>
      <w:pPr>
        <w:pStyle w:val="4"/>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baseline"/>
        <w:rPr>
          <w:rFonts w:hint="eastAsia" w:ascii="宋体" w:hAnsi="宋体" w:eastAsia="宋体" w:cs="宋体"/>
          <w:sz w:val="24"/>
          <w:szCs w:val="24"/>
          <w:lang w:eastAsia="zh-CN"/>
        </w:rPr>
      </w:pPr>
      <w:r>
        <w:rPr>
          <w:rFonts w:hint="eastAsia" w:ascii="宋体" w:hAnsi="宋体" w:cs="宋体"/>
          <w:bCs/>
          <w:sz w:val="24"/>
          <w:szCs w:val="24"/>
          <w:lang w:val="en-US" w:eastAsia="zh-CN"/>
        </w:rPr>
        <w:t>5.3 投标方须为所有作业人员购买意外伤害险，并</w:t>
      </w:r>
      <w:r>
        <w:rPr>
          <w:rFonts w:hint="eastAsia" w:ascii="宋体" w:hAnsi="宋体" w:eastAsia="宋体" w:cs="宋体"/>
          <w:sz w:val="24"/>
          <w:szCs w:val="24"/>
          <w:lang w:val="en-US" w:eastAsia="zh-CN"/>
        </w:rPr>
        <w:t>提供</w:t>
      </w:r>
      <w:r>
        <w:rPr>
          <w:rFonts w:hint="eastAsia" w:ascii="宋体" w:hAnsi="宋体" w:cs="宋体"/>
          <w:sz w:val="24"/>
          <w:szCs w:val="24"/>
          <w:lang w:val="en-US" w:eastAsia="zh-CN"/>
        </w:rPr>
        <w:t>所有作业</w:t>
      </w:r>
      <w:r>
        <w:rPr>
          <w:rFonts w:hint="eastAsia" w:ascii="宋体" w:hAnsi="宋体" w:eastAsia="宋体" w:cs="宋体"/>
          <w:sz w:val="24"/>
          <w:szCs w:val="24"/>
          <w:lang w:val="en-US" w:eastAsia="zh-CN"/>
        </w:rPr>
        <w:t>人员</w:t>
      </w:r>
      <w:r>
        <w:rPr>
          <w:rFonts w:hint="eastAsia" w:ascii="宋体" w:hAnsi="宋体" w:cs="宋体"/>
          <w:sz w:val="24"/>
          <w:szCs w:val="24"/>
          <w:lang w:val="en-US" w:eastAsia="zh-CN"/>
        </w:rPr>
        <w:t>名单、</w:t>
      </w:r>
      <w:r>
        <w:rPr>
          <w:rFonts w:hint="eastAsia" w:ascii="宋体" w:hAnsi="宋体" w:eastAsia="宋体" w:cs="宋体"/>
          <w:sz w:val="24"/>
          <w:szCs w:val="24"/>
        </w:rPr>
        <w:t>工伤保险</w:t>
      </w:r>
      <w:r>
        <w:rPr>
          <w:rFonts w:hint="eastAsia" w:ascii="宋体" w:hAnsi="宋体" w:eastAsia="宋体" w:cs="宋体"/>
          <w:sz w:val="24"/>
          <w:szCs w:val="24"/>
          <w:lang w:val="en-US" w:eastAsia="zh-CN"/>
        </w:rPr>
        <w:t>证明、</w:t>
      </w:r>
      <w:r>
        <w:rPr>
          <w:rFonts w:hint="eastAsia" w:ascii="宋体" w:hAnsi="宋体" w:cs="宋体"/>
          <w:sz w:val="24"/>
          <w:szCs w:val="24"/>
          <w:lang w:val="en-US" w:eastAsia="zh-CN"/>
        </w:rPr>
        <w:t>意外保险证明、</w:t>
      </w:r>
      <w:r>
        <w:rPr>
          <w:rFonts w:hint="eastAsia" w:ascii="宋体" w:hAnsi="宋体" w:eastAsia="宋体" w:cs="宋体"/>
          <w:sz w:val="24"/>
          <w:szCs w:val="24"/>
        </w:rPr>
        <w:t>一年内的体检报告</w:t>
      </w:r>
      <w:r>
        <w:rPr>
          <w:rFonts w:hint="eastAsia" w:ascii="宋体" w:hAnsi="宋体" w:eastAsia="宋体" w:cs="宋体"/>
          <w:sz w:val="24"/>
          <w:szCs w:val="24"/>
          <w:lang w:val="en-US" w:eastAsia="zh-CN"/>
        </w:rPr>
        <w:t>、资</w:t>
      </w:r>
      <w:r>
        <w:rPr>
          <w:rFonts w:hint="eastAsia" w:ascii="宋体" w:hAnsi="宋体" w:cs="宋体"/>
          <w:sz w:val="24"/>
          <w:szCs w:val="24"/>
          <w:lang w:val="en-US" w:eastAsia="zh-CN"/>
        </w:rPr>
        <w:t>格</w:t>
      </w:r>
      <w:r>
        <w:rPr>
          <w:rFonts w:hint="eastAsia" w:ascii="宋体" w:hAnsi="宋体" w:eastAsia="宋体" w:cs="宋体"/>
          <w:sz w:val="24"/>
          <w:szCs w:val="24"/>
          <w:lang w:val="en-US" w:eastAsia="zh-CN"/>
        </w:rPr>
        <w:t>证书等资料</w:t>
      </w:r>
      <w:r>
        <w:rPr>
          <w:rFonts w:hint="eastAsia" w:ascii="宋体" w:hAnsi="宋体" w:eastAsia="宋体" w:cs="宋体"/>
          <w:sz w:val="24"/>
          <w:szCs w:val="24"/>
        </w:rPr>
        <w:t>报</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方</w:t>
      </w:r>
      <w:r>
        <w:rPr>
          <w:rFonts w:hint="eastAsia" w:ascii="宋体" w:hAnsi="宋体" w:eastAsia="宋体" w:cs="宋体"/>
          <w:sz w:val="24"/>
          <w:szCs w:val="24"/>
        </w:rPr>
        <w:t>安健环部审核备案</w:t>
      </w:r>
      <w:r>
        <w:rPr>
          <w:rFonts w:hint="eastAsia" w:ascii="宋体" w:hAnsi="宋体" w:eastAsia="宋体" w:cs="宋体"/>
          <w:sz w:val="24"/>
          <w:szCs w:val="24"/>
          <w:lang w:eastAsia="zh-CN"/>
        </w:rPr>
        <w:t>。</w:t>
      </w:r>
    </w:p>
    <w:p>
      <w:pPr>
        <w:pStyle w:val="4"/>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 xml:space="preserve">5.4 </w:t>
      </w:r>
      <w:r>
        <w:rPr>
          <w:rFonts w:hint="eastAsia" w:ascii="宋体" w:hAnsi="宋体" w:eastAsia="宋体" w:cs="宋体"/>
          <w:sz w:val="24"/>
          <w:szCs w:val="24"/>
          <w:lang w:val="en-US" w:eastAsia="zh-CN"/>
        </w:rPr>
        <w:t>开工前，投标方</w:t>
      </w:r>
      <w:r>
        <w:rPr>
          <w:rFonts w:hint="eastAsia" w:ascii="宋体" w:hAnsi="宋体" w:cs="宋体"/>
          <w:sz w:val="24"/>
          <w:szCs w:val="24"/>
          <w:lang w:val="en-US" w:eastAsia="zh-CN"/>
        </w:rPr>
        <w:t>所有人员必须参与</w:t>
      </w:r>
      <w:r>
        <w:rPr>
          <w:rFonts w:hint="eastAsia" w:ascii="宋体" w:hAnsi="宋体" w:eastAsia="宋体" w:cs="宋体"/>
          <w:sz w:val="24"/>
          <w:szCs w:val="24"/>
          <w:lang w:val="en-US" w:eastAsia="zh-CN"/>
        </w:rPr>
        <w:t>招标方安健环部</w:t>
      </w:r>
      <w:r>
        <w:rPr>
          <w:rFonts w:hint="eastAsia" w:ascii="宋体" w:hAnsi="宋体" w:cs="宋体"/>
          <w:sz w:val="24"/>
          <w:szCs w:val="24"/>
          <w:lang w:val="en-US" w:eastAsia="zh-CN"/>
        </w:rPr>
        <w:t>组织的</w:t>
      </w:r>
      <w:r>
        <w:rPr>
          <w:rFonts w:hint="eastAsia" w:ascii="宋体" w:hAnsi="宋体" w:eastAsia="宋体" w:cs="宋体"/>
          <w:sz w:val="24"/>
          <w:szCs w:val="24"/>
          <w:lang w:val="en-US" w:eastAsia="zh-CN"/>
        </w:rPr>
        <w:t>安全教育培训和安全技术交底。</w:t>
      </w:r>
    </w:p>
    <w:p>
      <w:pPr>
        <w:pStyle w:val="4"/>
        <w:keepNext w:val="0"/>
        <w:keepLines w:val="0"/>
        <w:pageBreakBefore w:val="0"/>
        <w:widowControl w:val="0"/>
        <w:kinsoku/>
        <w:wordWrap/>
        <w:overflowPunct/>
        <w:topLinePunct w:val="0"/>
        <w:autoSpaceDE/>
        <w:autoSpaceDN/>
        <w:bidi w:val="0"/>
        <w:adjustRightInd w:val="0"/>
        <w:snapToGrid/>
        <w:spacing w:line="360" w:lineRule="auto"/>
        <w:ind w:left="0" w:leftChars="0" w:firstLine="0" w:firstLineChars="0"/>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5.5 投标方应至少提供3名提供具有较强专业技术能力、责任心及安全意识的作业人员参与招标方安健环部组织的工作负责人考试，考试合格后获得工作负责人资格。</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Cs/>
          <w:sz w:val="24"/>
          <w:szCs w:val="24"/>
          <w:lang w:val="en-US" w:eastAsia="zh-CN"/>
        </w:rPr>
      </w:pPr>
      <w:r>
        <w:rPr>
          <w:rFonts w:hint="eastAsia" w:ascii="宋体" w:hAnsi="宋体" w:cs="宋体"/>
          <w:bCs/>
          <w:sz w:val="24"/>
          <w:szCs w:val="24"/>
          <w:lang w:val="en-US" w:eastAsia="zh-CN"/>
        </w:rPr>
        <w:t xml:space="preserve">5.6 </w:t>
      </w:r>
      <w:r>
        <w:rPr>
          <w:rFonts w:hint="eastAsia" w:ascii="宋体" w:hAnsi="宋体" w:eastAsia="宋体" w:cs="宋体"/>
          <w:bCs/>
          <w:sz w:val="24"/>
          <w:szCs w:val="24"/>
          <w:lang w:val="en-US" w:eastAsia="zh-CN"/>
        </w:rPr>
        <w:t>投标方</w:t>
      </w:r>
      <w:r>
        <w:rPr>
          <w:rFonts w:hint="eastAsia" w:ascii="宋体" w:hAnsi="宋体" w:cs="宋体"/>
          <w:bCs/>
          <w:sz w:val="24"/>
          <w:szCs w:val="24"/>
          <w:lang w:val="en-US" w:eastAsia="zh-CN"/>
        </w:rPr>
        <w:t>作业</w:t>
      </w:r>
      <w:r>
        <w:rPr>
          <w:rFonts w:hint="eastAsia" w:ascii="宋体" w:hAnsi="宋体" w:eastAsia="宋体" w:cs="宋体"/>
          <w:bCs/>
          <w:sz w:val="24"/>
          <w:szCs w:val="24"/>
          <w:lang w:val="en-US" w:eastAsia="zh-CN"/>
        </w:rPr>
        <w:t>人员应遵守招标方工作票管理制度</w:t>
      </w:r>
      <w:r>
        <w:rPr>
          <w:rFonts w:hint="eastAsia" w:ascii="宋体" w:hAnsi="宋体" w:cs="宋体"/>
          <w:bCs/>
          <w:sz w:val="24"/>
          <w:szCs w:val="24"/>
          <w:lang w:val="en-US" w:eastAsia="zh-CN"/>
        </w:rPr>
        <w:t>、有限空间及高处作业</w:t>
      </w:r>
      <w:r>
        <w:rPr>
          <w:rFonts w:hint="eastAsia" w:ascii="宋体" w:hAnsi="宋体" w:eastAsia="宋体" w:cs="宋体"/>
          <w:bCs/>
          <w:sz w:val="24"/>
          <w:szCs w:val="24"/>
          <w:lang w:val="en-US" w:eastAsia="zh-CN"/>
        </w:rPr>
        <w:t>管理制度。</w:t>
      </w:r>
    </w:p>
    <w:p>
      <w:pPr>
        <w:pStyle w:val="4"/>
        <w:keepNext w:val="0"/>
        <w:keepLines w:val="0"/>
        <w:pageBreakBefore w:val="0"/>
        <w:kinsoku/>
        <w:wordWrap/>
        <w:overflowPunct/>
        <w:topLinePunct w:val="0"/>
        <w:bidi w:val="0"/>
        <w:spacing w:line="360" w:lineRule="auto"/>
        <w:ind w:left="0" w:leftChars="0" w:firstLine="0" w:firstLineChars="0"/>
        <w:rPr>
          <w:rFonts w:hint="default"/>
          <w:lang w:val="en-US" w:eastAsia="zh-CN"/>
        </w:rPr>
      </w:pPr>
      <w:r>
        <w:rPr>
          <w:rFonts w:hint="eastAsia" w:ascii="宋体" w:hAnsi="宋体" w:cs="宋体"/>
          <w:bCs/>
          <w:sz w:val="24"/>
          <w:szCs w:val="24"/>
          <w:lang w:val="en-US" w:eastAsia="zh-CN"/>
        </w:rPr>
        <w:t>5.7 进入锅炉炉膛搭架时，温度应在60℃以下，并通风良好。</w:t>
      </w:r>
    </w:p>
    <w:p>
      <w:pPr>
        <w:pStyle w:val="2"/>
        <w:keepNext w:val="0"/>
        <w:keepLines w:val="0"/>
        <w:pageBreakBefore w:val="0"/>
        <w:widowControl w:val="0"/>
        <w:numPr>
          <w:ilvl w:val="3"/>
          <w:numId w:val="0"/>
        </w:numPr>
        <w:tabs>
          <w:tab w:val="left" w:pos="578"/>
        </w:tabs>
        <w:kinsoku/>
        <w:wordWrap/>
        <w:overflowPunct/>
        <w:topLinePunct w:val="0"/>
        <w:autoSpaceDE/>
        <w:autoSpaceDN/>
        <w:bidi w:val="0"/>
        <w:adjustRightInd/>
        <w:snapToGrid/>
        <w:spacing w:before="0" w:beforeLines="0" w:after="0" w:afterLines="0" w:line="360" w:lineRule="auto"/>
        <w:ind w:right="0" w:rightChars="0"/>
        <w:jc w:val="both"/>
        <w:textAlignment w:val="auto"/>
        <w:outlineLvl w:val="3"/>
        <w:rPr>
          <w:rFonts w:hint="eastAsia" w:ascii="宋体" w:hAnsi="宋体" w:eastAsia="宋体" w:cs="宋体"/>
          <w:b w:val="0"/>
          <w:bCs/>
          <w:sz w:val="24"/>
          <w:lang w:eastAsia="zh-CN"/>
        </w:rPr>
      </w:pPr>
      <w:r>
        <w:rPr>
          <w:rFonts w:hint="eastAsia" w:ascii="宋体" w:hAnsi="宋体" w:eastAsia="宋体" w:cs="宋体"/>
          <w:b w:val="0"/>
          <w:bCs/>
          <w:sz w:val="24"/>
          <w:szCs w:val="24"/>
          <w:lang w:val="en-US" w:eastAsia="zh-CN"/>
        </w:rPr>
        <w:t>5.8 投标方施工过程产生的固体废弃物（含保温）按照国家相关法律要求自行合法合规处理</w:t>
      </w:r>
      <w:r>
        <w:rPr>
          <w:rFonts w:hint="eastAsia" w:ascii="宋体" w:hAnsi="宋体" w:eastAsia="宋体" w:cs="宋体"/>
          <w:b w:val="0"/>
          <w:bCs/>
          <w:sz w:val="24"/>
          <w:lang w:eastAsia="zh-CN"/>
        </w:rPr>
        <w:t>。</w:t>
      </w:r>
    </w:p>
    <w:p>
      <w:pPr>
        <w:keepNext w:val="0"/>
        <w:keepLines w:val="0"/>
        <w:pageBreakBefore w:val="0"/>
        <w:widowControl w:val="0"/>
        <w:kinsoku/>
        <w:wordWrap/>
        <w:overflowPunct/>
        <w:topLinePunct w:val="0"/>
        <w:autoSpaceDE/>
        <w:autoSpaceDN/>
        <w:bidi w:val="0"/>
        <w:snapToGrid/>
        <w:spacing w:line="360" w:lineRule="auto"/>
        <w:rPr>
          <w:rFonts w:hint="eastAsia" w:ascii="宋体" w:hAnsi="宋体" w:cs="宋体"/>
          <w:sz w:val="24"/>
          <w:szCs w:val="24"/>
          <w:lang w:val="en-US" w:eastAsia="zh-CN"/>
        </w:rPr>
      </w:pPr>
      <w:r>
        <w:rPr>
          <w:rFonts w:hint="eastAsia" w:ascii="宋体" w:hAnsi="宋体" w:eastAsia="宋体" w:cs="宋体"/>
          <w:b w:val="0"/>
          <w:bCs/>
          <w:sz w:val="24"/>
          <w:lang w:val="en-US" w:eastAsia="zh-CN"/>
        </w:rPr>
        <w:t>5.9 投标方作业人员不得</w:t>
      </w:r>
      <w:r>
        <w:rPr>
          <w:rFonts w:hint="eastAsia" w:ascii="宋体" w:hAnsi="宋体" w:cs="宋体"/>
          <w:sz w:val="24"/>
          <w:szCs w:val="24"/>
          <w:lang w:val="en-US" w:eastAsia="zh-CN"/>
        </w:rPr>
        <w:t>野蛮施工损坏招标方设备设施。</w:t>
      </w:r>
    </w:p>
    <w:p>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jc w:val="both"/>
        <w:textAlignment w:val="auto"/>
        <w:outlineLvl w:val="9"/>
        <w:rPr>
          <w:rFonts w:hint="eastAsia" w:ascii="宋体" w:hAnsi="宋体" w:eastAsia="宋体" w:cs="宋体"/>
          <w:bCs/>
          <w:sz w:val="24"/>
          <w:szCs w:val="24"/>
          <w:highlight w:val="none"/>
          <w:lang w:val="en-US" w:eastAsia="zh-CN"/>
        </w:rPr>
      </w:pPr>
      <w:r>
        <w:rPr>
          <w:rFonts w:hint="eastAsia" w:ascii="宋体" w:hAnsi="宋体" w:cs="宋体"/>
          <w:b w:val="0"/>
          <w:bCs/>
          <w:sz w:val="24"/>
          <w:lang w:val="en-US" w:eastAsia="zh-CN"/>
        </w:rPr>
        <w:t xml:space="preserve">5.10 </w:t>
      </w:r>
      <w:r>
        <w:rPr>
          <w:rFonts w:hint="eastAsia" w:ascii="宋体" w:hAnsi="宋体" w:eastAsia="宋体" w:cs="宋体"/>
          <w:b w:val="0"/>
          <w:bCs/>
          <w:sz w:val="24"/>
          <w:lang w:val="en-US" w:eastAsia="zh-CN"/>
        </w:rPr>
        <w:t>投标方</w:t>
      </w:r>
      <w:r>
        <w:rPr>
          <w:rFonts w:hint="eastAsia" w:ascii="宋体" w:hAnsi="宋体" w:eastAsia="宋体" w:cs="宋体"/>
          <w:bCs/>
          <w:sz w:val="24"/>
          <w:szCs w:val="24"/>
          <w:highlight w:val="none"/>
          <w:lang w:val="en-US" w:eastAsia="zh-CN"/>
        </w:rPr>
        <w:t>搭设好的脚手架需经招标方技术人员及安全</w:t>
      </w:r>
      <w:r>
        <w:rPr>
          <w:rFonts w:hint="eastAsia" w:ascii="宋体" w:hAnsi="宋体" w:cs="宋体"/>
          <w:bCs/>
          <w:sz w:val="24"/>
          <w:szCs w:val="24"/>
          <w:highlight w:val="none"/>
          <w:lang w:val="en-US" w:eastAsia="zh-CN"/>
        </w:rPr>
        <w:t>管理人</w:t>
      </w:r>
      <w:r>
        <w:rPr>
          <w:rFonts w:hint="eastAsia" w:ascii="宋体" w:hAnsi="宋体" w:eastAsia="宋体" w:cs="宋体"/>
          <w:bCs/>
          <w:sz w:val="24"/>
          <w:szCs w:val="24"/>
          <w:highlight w:val="none"/>
          <w:lang w:val="en-US" w:eastAsia="zh-CN"/>
        </w:rPr>
        <w:t>员验收合格后方可投入使用。</w:t>
      </w:r>
    </w:p>
    <w:p>
      <w:pPr>
        <w:pStyle w:val="4"/>
        <w:keepNext w:val="0"/>
        <w:keepLines w:val="0"/>
        <w:pageBreakBefore w:val="0"/>
        <w:widowControl w:val="0"/>
        <w:kinsoku/>
        <w:wordWrap/>
        <w:overflowPunct/>
        <w:topLinePunct w:val="0"/>
        <w:autoSpaceDE/>
        <w:autoSpaceDN/>
        <w:bidi w:val="0"/>
        <w:snapToGrid/>
        <w:spacing w:line="360" w:lineRule="auto"/>
        <w:ind w:left="0" w:leftChars="0" w:firstLine="0" w:firstLineChars="0"/>
        <w:rPr>
          <w:rFonts w:hint="default"/>
          <w:lang w:val="en-US" w:eastAsia="zh-CN"/>
        </w:rPr>
      </w:pPr>
      <w:r>
        <w:rPr>
          <w:rFonts w:hint="eastAsia" w:ascii="宋体" w:hAnsi="宋体" w:cs="宋体"/>
          <w:bCs/>
          <w:sz w:val="24"/>
          <w:szCs w:val="24"/>
          <w:highlight w:val="none"/>
          <w:lang w:val="en-US" w:eastAsia="zh-CN"/>
        </w:rPr>
        <w:t>5.11 投标方拆除已搭设的脚手架时，必须通知招标方现场管理人员，评估是否有安全风险，投标方不得随意拆除，由此产生的安全事故由投标方全权承担。</w:t>
      </w:r>
    </w:p>
    <w:p>
      <w:pPr>
        <w:keepNext w:val="0"/>
        <w:keepLines w:val="0"/>
        <w:pageBreakBefore w:val="0"/>
        <w:widowControl w:val="0"/>
        <w:kinsoku/>
        <w:wordWrap/>
        <w:overflowPunct/>
        <w:topLinePunct w:val="0"/>
        <w:autoSpaceDE/>
        <w:autoSpaceDN/>
        <w:bidi w:val="0"/>
        <w:adjustRightInd/>
        <w:snapToGrid/>
        <w:spacing w:line="360" w:lineRule="auto"/>
        <w:ind w:right="0" w:rightChars="0"/>
        <w:contextualSpacing/>
        <w:jc w:val="both"/>
        <w:textAlignment w:val="auto"/>
        <w:outlineLvl w:val="9"/>
        <w:rPr>
          <w:rFonts w:hint="default"/>
          <w:lang w:val="en-US" w:eastAsia="zh-CN"/>
        </w:rPr>
      </w:pPr>
      <w:r>
        <w:rPr>
          <w:rFonts w:hint="eastAsia" w:ascii="宋体" w:hAnsi="宋体" w:cs="宋体"/>
          <w:b w:val="0"/>
          <w:bCs/>
          <w:sz w:val="24"/>
          <w:lang w:val="en-US" w:eastAsia="zh-CN"/>
        </w:rPr>
        <w:t xml:space="preserve">5.12 </w:t>
      </w:r>
      <w:r>
        <w:rPr>
          <w:rFonts w:hint="eastAsia" w:ascii="宋体" w:hAnsi="宋体" w:eastAsia="宋体" w:cs="宋体"/>
          <w:b w:val="0"/>
          <w:bCs/>
          <w:sz w:val="24"/>
          <w:lang w:val="en-US" w:eastAsia="zh-CN"/>
        </w:rPr>
        <w:t>投标方</w:t>
      </w:r>
      <w:r>
        <w:rPr>
          <w:rFonts w:hint="eastAsia" w:ascii="宋体" w:hAnsi="宋体" w:eastAsia="宋体" w:cs="宋体"/>
          <w:bCs/>
          <w:sz w:val="24"/>
          <w:szCs w:val="24"/>
          <w:lang w:eastAsia="zh-CN"/>
        </w:rPr>
        <w:t>保温</w:t>
      </w:r>
      <w:r>
        <w:rPr>
          <w:rFonts w:hint="eastAsia" w:ascii="宋体" w:hAnsi="宋体" w:cs="宋体"/>
          <w:bCs/>
          <w:sz w:val="24"/>
          <w:szCs w:val="24"/>
          <w:lang w:val="en-US" w:eastAsia="zh-CN"/>
        </w:rPr>
        <w:t>作业施工应做到</w:t>
      </w:r>
      <w:r>
        <w:rPr>
          <w:rFonts w:hint="eastAsia" w:ascii="宋体" w:hAnsi="宋体" w:eastAsia="宋体" w:cs="宋体"/>
          <w:bCs/>
          <w:sz w:val="24"/>
          <w:szCs w:val="24"/>
          <w:lang w:eastAsia="zh-CN"/>
        </w:rPr>
        <w:t>可靠</w:t>
      </w:r>
      <w:r>
        <w:rPr>
          <w:rFonts w:hint="eastAsia" w:ascii="宋体" w:hAnsi="宋体" w:cs="宋体"/>
          <w:bCs/>
          <w:sz w:val="24"/>
          <w:szCs w:val="24"/>
          <w:lang w:val="en-US" w:eastAsia="zh-CN"/>
        </w:rPr>
        <w:t>牢</w:t>
      </w:r>
      <w:r>
        <w:rPr>
          <w:rFonts w:hint="eastAsia" w:ascii="宋体" w:hAnsi="宋体" w:eastAsia="宋体" w:cs="宋体"/>
          <w:bCs/>
          <w:sz w:val="24"/>
          <w:szCs w:val="24"/>
          <w:lang w:eastAsia="zh-CN"/>
        </w:rPr>
        <w:t>固，防护外壳外观成型质量良好，外壳无超温</w:t>
      </w:r>
      <w:r>
        <w:rPr>
          <w:rFonts w:hint="eastAsia" w:ascii="宋体" w:hAnsi="宋体" w:eastAsia="宋体" w:cs="宋体"/>
          <w:bCs/>
          <w:sz w:val="24"/>
          <w:szCs w:val="24"/>
          <w:lang w:val="en-US" w:eastAsia="zh-CN"/>
        </w:rPr>
        <w:t>情况</w:t>
      </w:r>
      <w:r>
        <w:rPr>
          <w:rFonts w:hint="eastAsia" w:ascii="宋体" w:hAnsi="宋体" w:cs="宋体"/>
          <w:bCs/>
          <w:sz w:val="24"/>
          <w:szCs w:val="24"/>
          <w:lang w:val="en-US" w:eastAsia="zh-CN"/>
        </w:rPr>
        <w:t>；保温填充性材料存在破损、缺少必须更换添加，保温外壳存在变形、压痕等情况应使用保温铝皮压边机重新制作保温外壳。</w:t>
      </w:r>
    </w:p>
    <w:p>
      <w:pPr>
        <w:pStyle w:val="4"/>
        <w:keepNext w:val="0"/>
        <w:keepLines w:val="0"/>
        <w:pageBreakBefore w:val="0"/>
        <w:kinsoku/>
        <w:wordWrap/>
        <w:overflowPunct/>
        <w:topLinePunct w:val="0"/>
        <w:autoSpaceDE/>
        <w:autoSpaceDN/>
        <w:bidi w:val="0"/>
        <w:spacing w:line="360" w:lineRule="auto"/>
        <w:ind w:left="0" w:leftChars="0" w:firstLine="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6 安全要求</w:t>
      </w:r>
    </w:p>
    <w:p>
      <w:pPr>
        <w:pStyle w:val="4"/>
        <w:keepNext w:val="0"/>
        <w:keepLines w:val="0"/>
        <w:pageBreakBefore w:val="0"/>
        <w:widowControl w:val="0"/>
        <w:kinsoku/>
        <w:wordWrap/>
        <w:overflowPunct/>
        <w:topLinePunct w:val="0"/>
        <w:autoSpaceDE/>
        <w:autoSpaceDN/>
        <w:bidi w:val="0"/>
        <w:spacing w:line="360" w:lineRule="auto"/>
        <w:ind w:left="0" w:leftChars="0" w:firstLine="0" w:firstLineChars="0"/>
        <w:rPr>
          <w:rFonts w:hint="default" w:ascii="宋体" w:hAnsi="宋体" w:eastAsia="宋体" w:cs="宋体"/>
          <w:sz w:val="24"/>
          <w:szCs w:val="24"/>
          <w:lang w:val="en-US" w:eastAsia="zh-CN"/>
        </w:rPr>
      </w:pPr>
      <w:r>
        <w:rPr>
          <w:rFonts w:hint="eastAsia" w:ascii="宋体" w:hAnsi="宋体" w:cs="宋体"/>
          <w:sz w:val="24"/>
          <w:szCs w:val="24"/>
          <w:lang w:val="en-US" w:eastAsia="zh-CN"/>
        </w:rPr>
        <w:t xml:space="preserve">6.1 </w:t>
      </w:r>
      <w:r>
        <w:rPr>
          <w:rFonts w:hint="eastAsia" w:ascii="宋体" w:hAnsi="宋体" w:eastAsia="宋体" w:cs="宋体"/>
          <w:sz w:val="24"/>
          <w:szCs w:val="24"/>
          <w:lang w:val="en-US" w:eastAsia="zh-CN"/>
        </w:rPr>
        <w:t>安全协议书</w:t>
      </w:r>
      <w:r>
        <w:rPr>
          <w:rFonts w:hint="eastAsia" w:ascii="宋体" w:hAnsi="宋体" w:cs="宋体"/>
          <w:sz w:val="24"/>
          <w:szCs w:val="24"/>
          <w:lang w:val="en-US" w:eastAsia="zh-CN"/>
        </w:rPr>
        <w:t>（见附件1）应与合同同时签订，投标方应严格履行相关责任义务。</w:t>
      </w:r>
    </w:p>
    <w:p>
      <w:pPr>
        <w:keepNext w:val="0"/>
        <w:keepLines w:val="0"/>
        <w:pageBreakBefore w:val="0"/>
        <w:widowControl w:val="0"/>
        <w:numPr>
          <w:ilvl w:val="0"/>
          <w:numId w:val="0"/>
        </w:numPr>
        <w:tabs>
          <w:tab w:val="left" w:pos="0"/>
        </w:tabs>
        <w:kinsoku/>
        <w:wordWrap/>
        <w:overflowPunct/>
        <w:topLinePunct w:val="0"/>
        <w:autoSpaceDE/>
        <w:autoSpaceDN/>
        <w:bidi w:val="0"/>
        <w:snapToGrid w:val="0"/>
        <w:spacing w:line="360" w:lineRule="auto"/>
        <w:ind w:leftChars="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 xml:space="preserve"> 投标方作业</w:t>
      </w:r>
      <w:r>
        <w:rPr>
          <w:rFonts w:hint="eastAsia" w:ascii="宋体" w:hAnsi="宋体" w:eastAsia="宋体" w:cs="宋体"/>
          <w:sz w:val="24"/>
          <w:szCs w:val="24"/>
          <w:lang w:val="en-US" w:eastAsia="zh-CN"/>
        </w:rPr>
        <w:t>人员</w:t>
      </w:r>
      <w:r>
        <w:rPr>
          <w:rFonts w:hint="eastAsia" w:ascii="宋体" w:hAnsi="宋体" w:eastAsia="宋体" w:cs="宋体"/>
          <w:sz w:val="24"/>
          <w:szCs w:val="24"/>
        </w:rPr>
        <w:t>进入</w:t>
      </w:r>
      <w:r>
        <w:rPr>
          <w:rFonts w:hint="eastAsia" w:ascii="宋体" w:hAnsi="宋体" w:eastAsia="宋体" w:cs="宋体"/>
          <w:sz w:val="24"/>
          <w:szCs w:val="24"/>
          <w:lang w:val="en-US" w:eastAsia="zh-CN"/>
        </w:rPr>
        <w:t>现场后应</w:t>
      </w:r>
      <w:r>
        <w:rPr>
          <w:rFonts w:hint="eastAsia" w:ascii="宋体" w:hAnsi="宋体" w:eastAsia="宋体" w:cs="宋体"/>
          <w:sz w:val="24"/>
          <w:szCs w:val="24"/>
        </w:rPr>
        <w:t>遵守</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方</w:t>
      </w:r>
      <w:r>
        <w:rPr>
          <w:rFonts w:hint="eastAsia" w:ascii="宋体" w:hAnsi="宋体" w:eastAsia="宋体" w:cs="宋体"/>
          <w:sz w:val="24"/>
          <w:szCs w:val="24"/>
        </w:rPr>
        <w:t>相关</w:t>
      </w:r>
      <w:r>
        <w:rPr>
          <w:rFonts w:hint="eastAsia" w:ascii="宋体" w:hAnsi="宋体" w:eastAsia="宋体" w:cs="宋体"/>
          <w:sz w:val="24"/>
          <w:szCs w:val="24"/>
          <w:lang w:val="en-US" w:eastAsia="zh-CN"/>
        </w:rPr>
        <w:t>管理</w:t>
      </w:r>
      <w:r>
        <w:rPr>
          <w:rFonts w:hint="eastAsia" w:ascii="宋体" w:hAnsi="宋体" w:eastAsia="宋体" w:cs="宋体"/>
          <w:sz w:val="24"/>
          <w:szCs w:val="24"/>
        </w:rPr>
        <w:t>规定，</w:t>
      </w:r>
      <w:r>
        <w:rPr>
          <w:rFonts w:hint="eastAsia" w:ascii="宋体" w:hAnsi="宋体" w:eastAsia="宋体" w:cs="宋体"/>
          <w:bCs/>
          <w:sz w:val="24"/>
          <w:szCs w:val="24"/>
          <w:lang w:val="en-US" w:eastAsia="zh-CN"/>
        </w:rPr>
        <w:t>做好个人防护，保证自身安全，</w:t>
      </w:r>
      <w:r>
        <w:rPr>
          <w:rFonts w:hint="eastAsia" w:ascii="宋体" w:hAnsi="宋体" w:cs="宋体"/>
          <w:sz w:val="24"/>
          <w:szCs w:val="24"/>
          <w:lang w:val="en-US" w:eastAsia="zh-CN"/>
        </w:rPr>
        <w:t>招标</w:t>
      </w:r>
      <w:r>
        <w:rPr>
          <w:rFonts w:hint="eastAsia" w:ascii="宋体" w:hAnsi="宋体" w:eastAsia="宋体" w:cs="宋体"/>
          <w:sz w:val="24"/>
          <w:szCs w:val="24"/>
          <w:lang w:val="en-US" w:eastAsia="zh-CN"/>
        </w:rPr>
        <w:t>方</w:t>
      </w:r>
      <w:r>
        <w:rPr>
          <w:rFonts w:hint="eastAsia" w:ascii="宋体" w:hAnsi="宋体" w:eastAsia="宋体" w:cs="宋体"/>
          <w:sz w:val="24"/>
          <w:szCs w:val="24"/>
        </w:rPr>
        <w:t>安</w:t>
      </w:r>
      <w:r>
        <w:rPr>
          <w:rFonts w:hint="eastAsia" w:ascii="宋体" w:hAnsi="宋体" w:eastAsia="宋体" w:cs="宋体"/>
          <w:sz w:val="24"/>
          <w:szCs w:val="24"/>
          <w:lang w:val="en-US" w:eastAsia="zh-CN"/>
        </w:rPr>
        <w:t>健环</w:t>
      </w:r>
      <w:r>
        <w:rPr>
          <w:rFonts w:hint="eastAsia" w:ascii="宋体" w:hAnsi="宋体" w:eastAsia="宋体" w:cs="宋体"/>
          <w:sz w:val="24"/>
          <w:szCs w:val="24"/>
        </w:rPr>
        <w:t>部有权对</w:t>
      </w:r>
      <w:r>
        <w:rPr>
          <w:rFonts w:hint="eastAsia" w:ascii="宋体" w:hAnsi="宋体" w:cs="宋体"/>
          <w:sz w:val="24"/>
          <w:szCs w:val="24"/>
          <w:lang w:val="en-US" w:eastAsia="zh-CN"/>
        </w:rPr>
        <w:t>投标方作业</w:t>
      </w:r>
      <w:r>
        <w:rPr>
          <w:rFonts w:hint="eastAsia" w:ascii="宋体" w:hAnsi="宋体" w:eastAsia="宋体" w:cs="宋体"/>
          <w:sz w:val="24"/>
          <w:szCs w:val="24"/>
          <w:lang w:val="en-US" w:eastAsia="zh-CN"/>
        </w:rPr>
        <w:t>人员的</w:t>
      </w:r>
      <w:r>
        <w:rPr>
          <w:rFonts w:hint="eastAsia" w:ascii="宋体" w:hAnsi="宋体" w:eastAsia="宋体" w:cs="宋体"/>
          <w:sz w:val="24"/>
          <w:szCs w:val="24"/>
        </w:rPr>
        <w:t>违章行为进行罚款</w:t>
      </w:r>
      <w:r>
        <w:rPr>
          <w:rFonts w:hint="eastAsia" w:ascii="宋体" w:hAnsi="宋体" w:eastAsia="宋体" w:cs="宋体"/>
          <w:sz w:val="24"/>
          <w:szCs w:val="24"/>
          <w:lang w:eastAsia="zh-CN"/>
        </w:rPr>
        <w:t>。</w:t>
      </w:r>
    </w:p>
    <w:p>
      <w:pPr>
        <w:keepNext w:val="0"/>
        <w:keepLines w:val="0"/>
        <w:pageBreakBefore w:val="0"/>
        <w:numPr>
          <w:ilvl w:val="0"/>
          <w:numId w:val="0"/>
        </w:numPr>
        <w:tabs>
          <w:tab w:val="left" w:pos="0"/>
        </w:tabs>
        <w:kinsoku/>
        <w:wordWrap/>
        <w:overflowPunct/>
        <w:topLinePunct w:val="0"/>
        <w:autoSpaceDE/>
        <w:autoSpaceDN/>
        <w:bidi w:val="0"/>
        <w:snapToGrid w:val="0"/>
        <w:spacing w:line="360" w:lineRule="auto"/>
        <w:ind w:leftChars="0"/>
        <w:rPr>
          <w:rFonts w:hint="eastAsia" w:ascii="宋体" w:hAnsi="宋体" w:eastAsia="宋体" w:cs="宋体"/>
          <w:sz w:val="24"/>
          <w:szCs w:val="24"/>
          <w:lang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 xml:space="preserve">.3 </w:t>
      </w:r>
      <w:r>
        <w:rPr>
          <w:rFonts w:hint="eastAsia" w:ascii="宋体" w:hAnsi="宋体" w:cs="宋体"/>
          <w:sz w:val="24"/>
          <w:szCs w:val="24"/>
          <w:lang w:val="en-US" w:eastAsia="zh-CN"/>
        </w:rPr>
        <w:t>投标方作业</w:t>
      </w:r>
      <w:r>
        <w:rPr>
          <w:rFonts w:hint="eastAsia" w:ascii="宋体" w:hAnsi="宋体" w:eastAsia="宋体" w:cs="宋体"/>
          <w:sz w:val="24"/>
          <w:szCs w:val="24"/>
          <w:lang w:val="en-US" w:eastAsia="zh-CN"/>
        </w:rPr>
        <w:t>人员</w:t>
      </w:r>
      <w:r>
        <w:rPr>
          <w:rFonts w:hint="eastAsia" w:ascii="宋体" w:hAnsi="宋体" w:eastAsia="宋体" w:cs="宋体"/>
          <w:sz w:val="24"/>
          <w:szCs w:val="24"/>
        </w:rPr>
        <w:t>人员着装应符合安规要求</w:t>
      </w:r>
      <w:r>
        <w:rPr>
          <w:rFonts w:hint="eastAsia" w:ascii="宋体" w:hAnsi="宋体" w:eastAsia="宋体" w:cs="宋体"/>
          <w:sz w:val="24"/>
          <w:szCs w:val="24"/>
          <w:lang w:eastAsia="zh-CN"/>
        </w:rPr>
        <w:t>。</w:t>
      </w:r>
    </w:p>
    <w:p>
      <w:pPr>
        <w:keepNext w:val="0"/>
        <w:keepLines w:val="0"/>
        <w:pageBreakBefore w:val="0"/>
        <w:widowControl/>
        <w:suppressLineNumbers w:val="0"/>
        <w:kinsoku/>
        <w:wordWrap/>
        <w:overflowPunct/>
        <w:topLinePunct w:val="0"/>
        <w:autoSpaceDE/>
        <w:autoSpaceDN/>
        <w:bidi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 xml:space="preserve">.4 </w:t>
      </w:r>
      <w:r>
        <w:rPr>
          <w:rFonts w:hint="eastAsia" w:ascii="宋体" w:hAnsi="宋体" w:eastAsia="宋体" w:cs="宋体"/>
          <w:color w:val="000000"/>
          <w:kern w:val="0"/>
          <w:sz w:val="24"/>
          <w:szCs w:val="24"/>
          <w:lang w:val="en-US" w:eastAsia="zh-CN" w:bidi="ar"/>
        </w:rPr>
        <w:t>未经许可，</w:t>
      </w:r>
      <w:r>
        <w:rPr>
          <w:rFonts w:hint="eastAsia" w:ascii="宋体" w:hAnsi="宋体" w:cs="宋体"/>
          <w:sz w:val="24"/>
          <w:szCs w:val="24"/>
          <w:lang w:val="en-US" w:eastAsia="zh-CN"/>
        </w:rPr>
        <w:t>投标方作业</w:t>
      </w:r>
      <w:r>
        <w:rPr>
          <w:rFonts w:hint="eastAsia" w:ascii="宋体" w:hAnsi="宋体" w:eastAsia="宋体" w:cs="宋体"/>
          <w:sz w:val="24"/>
          <w:szCs w:val="24"/>
          <w:lang w:val="en-US" w:eastAsia="zh-CN"/>
        </w:rPr>
        <w:t>人员</w:t>
      </w:r>
      <w:r>
        <w:rPr>
          <w:rFonts w:hint="eastAsia" w:ascii="宋体" w:hAnsi="宋体" w:eastAsia="宋体" w:cs="宋体"/>
          <w:color w:val="000000"/>
          <w:kern w:val="0"/>
          <w:sz w:val="24"/>
          <w:szCs w:val="24"/>
          <w:lang w:val="en-US" w:eastAsia="zh-CN" w:bidi="ar"/>
        </w:rPr>
        <w:t>不得随意进入工作范围外的其他区域，不得随意触碰与工作无关的设备。</w:t>
      </w:r>
    </w:p>
    <w:p>
      <w:pPr>
        <w:keepNext w:val="0"/>
        <w:keepLines w:val="0"/>
        <w:pageBreakBefore w:val="0"/>
        <w:widowControl/>
        <w:suppressLineNumbers w:val="0"/>
        <w:kinsoku/>
        <w:wordWrap/>
        <w:overflowPunct/>
        <w:topLinePunct w:val="0"/>
        <w:bidi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.5 进入</w:t>
      </w:r>
      <w:r>
        <w:rPr>
          <w:rFonts w:hint="eastAsia" w:ascii="宋体" w:hAnsi="宋体" w:cs="宋体"/>
          <w:b w:val="0"/>
          <w:bCs w:val="0"/>
          <w:color w:val="000000"/>
          <w:kern w:val="0"/>
          <w:sz w:val="24"/>
          <w:szCs w:val="24"/>
          <w:lang w:val="en-US" w:eastAsia="zh-CN" w:bidi="ar"/>
        </w:rPr>
        <w:t>招标</w:t>
      </w:r>
      <w:r>
        <w:rPr>
          <w:rFonts w:hint="eastAsia" w:ascii="宋体" w:hAnsi="宋体" w:eastAsia="宋体" w:cs="宋体"/>
          <w:b w:val="0"/>
          <w:bCs w:val="0"/>
          <w:color w:val="000000"/>
          <w:kern w:val="0"/>
          <w:sz w:val="24"/>
          <w:szCs w:val="24"/>
          <w:lang w:val="en-US" w:eastAsia="zh-CN" w:bidi="ar"/>
        </w:rPr>
        <w:t>方生产厂区不得吸烟，不得携带火种。</w:t>
      </w:r>
    </w:p>
    <w:p>
      <w:pPr>
        <w:pStyle w:val="4"/>
        <w:keepNext w:val="0"/>
        <w:keepLines w:val="0"/>
        <w:pageBreakBefore w:val="0"/>
        <w:kinsoku/>
        <w:wordWrap/>
        <w:overflowPunct/>
        <w:topLinePunct w:val="0"/>
        <w:bidi w:val="0"/>
        <w:spacing w:line="360" w:lineRule="auto"/>
        <w:ind w:left="0" w:leftChars="0" w:firstLine="0" w:firstLineChars="0"/>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.6 设备吊装过程中，不得在吊物下行走和停留。</w:t>
      </w:r>
    </w:p>
    <w:p>
      <w:pPr>
        <w:pStyle w:val="4"/>
        <w:keepNext w:val="0"/>
        <w:keepLines w:val="0"/>
        <w:pageBreakBefore w:val="0"/>
        <w:kinsoku/>
        <w:wordWrap/>
        <w:overflowPunct/>
        <w:topLinePunct w:val="0"/>
        <w:bidi w:val="0"/>
        <w:spacing w:line="360" w:lineRule="auto"/>
        <w:ind w:left="0" w:leftChars="0" w:firstLine="0" w:firstLineChars="0"/>
        <w:rPr>
          <w:rFonts w:hint="eastAsia" w:ascii="宋体" w:hAnsi="宋体" w:eastAsia="宋体" w:cs="宋体"/>
          <w:sz w:val="24"/>
          <w:szCs w:val="24"/>
        </w:rPr>
      </w:pPr>
      <w:r>
        <w:rPr>
          <w:rFonts w:hint="eastAsia" w:ascii="宋体" w:hAnsi="宋体" w:cs="宋体"/>
          <w:b w:val="0"/>
          <w:bCs w:val="0"/>
          <w:sz w:val="24"/>
          <w:szCs w:val="24"/>
          <w:lang w:val="en-US" w:eastAsia="zh-CN"/>
        </w:rPr>
        <w:t>6.7 高处作业时投标方</w:t>
      </w:r>
      <w:r>
        <w:rPr>
          <w:rFonts w:hint="eastAsia" w:ascii="宋体" w:hAnsi="宋体" w:eastAsia="宋体" w:cs="宋体"/>
          <w:sz w:val="24"/>
          <w:szCs w:val="24"/>
        </w:rPr>
        <w:t>作业人员必须正确系好安全带</w:t>
      </w:r>
      <w:r>
        <w:rPr>
          <w:rFonts w:hint="eastAsia" w:ascii="宋体" w:hAnsi="宋体" w:eastAsia="宋体" w:cs="宋体"/>
          <w:sz w:val="24"/>
          <w:szCs w:val="24"/>
          <w:lang w:eastAsia="zh-CN"/>
        </w:rPr>
        <w:t>；</w:t>
      </w:r>
      <w:r>
        <w:rPr>
          <w:rFonts w:hint="eastAsia" w:ascii="宋体" w:hAnsi="宋体" w:eastAsia="宋体" w:cs="宋体"/>
          <w:sz w:val="24"/>
          <w:szCs w:val="24"/>
        </w:rPr>
        <w:t>传递物件严禁抛掷，严禁随意向下方抛掷物品。高处作业地点的下方应设置隔离区，并设置明显的警告标志</w:t>
      </w:r>
      <w:r>
        <w:rPr>
          <w:rFonts w:hint="eastAsia" w:ascii="宋体" w:hAnsi="宋体" w:eastAsia="宋体" w:cs="宋体"/>
          <w:sz w:val="24"/>
          <w:szCs w:val="24"/>
          <w:lang w:eastAsia="zh-CN"/>
        </w:rPr>
        <w:t>，</w:t>
      </w:r>
      <w:r>
        <w:rPr>
          <w:rFonts w:hint="eastAsia" w:ascii="宋体" w:hAnsi="宋体" w:eastAsia="宋体" w:cs="宋体"/>
          <w:sz w:val="24"/>
          <w:szCs w:val="24"/>
        </w:rPr>
        <w:t>防止落物伤人。</w:t>
      </w:r>
    </w:p>
    <w:p>
      <w:pPr>
        <w:pStyle w:val="4"/>
        <w:keepNext w:val="0"/>
        <w:keepLines w:val="0"/>
        <w:pageBreakBefore w:val="0"/>
        <w:kinsoku/>
        <w:wordWrap/>
        <w:overflowPunct/>
        <w:topLinePunct w:val="0"/>
        <w:bidi w:val="0"/>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6.8 投标方作业人员进入锅炉炉膛前，应严格执行“先通风、再检测、后作业”的原则。施工中应专人监护，使用照明的电压应小于等于36V。</w:t>
      </w:r>
    </w:p>
    <w:p>
      <w:pPr>
        <w:pStyle w:val="4"/>
        <w:keepNext w:val="0"/>
        <w:keepLines w:val="0"/>
        <w:pageBreakBefore w:val="0"/>
        <w:kinsoku/>
        <w:wordWrap/>
        <w:overflowPunct/>
        <w:topLinePunct w:val="0"/>
        <w:bidi w:val="0"/>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6.9 其他安全要求按照《</w:t>
      </w:r>
      <w:r>
        <w:rPr>
          <w:rFonts w:hint="eastAsia" w:ascii="宋体" w:hAnsi="宋体" w:eastAsia="宋体" w:cs="宋体"/>
          <w:bCs/>
          <w:sz w:val="24"/>
          <w:szCs w:val="24"/>
          <w:lang w:eastAsia="zh-CN"/>
        </w:rPr>
        <w:t>建筑施工扣件式钢管脚手架安全技术规范</w:t>
      </w:r>
      <w:r>
        <w:rPr>
          <w:rFonts w:hint="eastAsia" w:ascii="宋体" w:hAnsi="宋体" w:eastAsia="宋体" w:cs="宋体"/>
          <w:sz w:val="24"/>
          <w:szCs w:val="24"/>
          <w:lang w:val="en-US" w:eastAsia="zh-CN"/>
        </w:rPr>
        <w:t>》以及招标方相关规章制度执行。</w:t>
      </w:r>
    </w:p>
    <w:p>
      <w:pPr>
        <w:pStyle w:val="4"/>
        <w:keepNext w:val="0"/>
        <w:keepLines w:val="0"/>
        <w:pageBreakBefore w:val="0"/>
        <w:kinsoku/>
        <w:wordWrap/>
        <w:overflowPunct/>
        <w:topLinePunct w:val="0"/>
        <w:bidi w:val="0"/>
        <w:spacing w:line="360" w:lineRule="auto"/>
        <w:ind w:left="0" w:leftChars="0" w:firstLine="0" w:firstLine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 技术要求</w:t>
      </w:r>
    </w:p>
    <w:p>
      <w:pPr>
        <w:pStyle w:val="16"/>
        <w:keepNext w:val="0"/>
        <w:keepLines w:val="0"/>
        <w:pageBreakBefore w:val="0"/>
        <w:numPr>
          <w:ilvl w:val="3"/>
          <w:numId w:val="0"/>
        </w:numPr>
        <w:kinsoku/>
        <w:wordWrap/>
        <w:overflowPunct/>
        <w:topLinePunct w:val="0"/>
        <w:autoSpaceDE/>
        <w:autoSpaceDN/>
        <w:bidi w:val="0"/>
        <w:adjustRightInd/>
        <w:snapToGrid/>
        <w:spacing w:line="360" w:lineRule="auto"/>
        <w:ind w:leftChars="0" w:right="0" w:rightChars="0"/>
        <w:textAlignment w:val="auto"/>
        <w:rPr>
          <w:rFonts w:hint="eastAsia" w:ascii="宋体" w:hAnsi="宋体" w:eastAsia="宋体" w:cs="宋体"/>
          <w:bCs w:val="0"/>
          <w:sz w:val="24"/>
          <w:szCs w:val="24"/>
          <w:lang w:val="en-US" w:eastAsia="zh-CN"/>
        </w:rPr>
      </w:pPr>
      <w:r>
        <w:rPr>
          <w:rFonts w:hint="eastAsia" w:ascii="宋体" w:hAnsi="宋体" w:eastAsia="宋体" w:cs="宋体"/>
          <w:b w:val="0"/>
          <w:bCs/>
          <w:sz w:val="24"/>
          <w:szCs w:val="24"/>
          <w:lang w:val="en-US" w:eastAsia="zh-CN"/>
        </w:rPr>
        <w:t xml:space="preserve">7.1 </w:t>
      </w:r>
      <w:r>
        <w:rPr>
          <w:rFonts w:hint="eastAsia" w:ascii="宋体" w:hAnsi="宋体" w:eastAsia="宋体" w:cs="宋体"/>
          <w:bCs w:val="0"/>
          <w:sz w:val="24"/>
          <w:szCs w:val="24"/>
          <w:lang w:val="en-US" w:eastAsia="zh-CN"/>
        </w:rPr>
        <w:t xml:space="preserve">搭脚手架所用的杆柱采用金属管。应符合如下要求: </w:t>
      </w:r>
    </w:p>
    <w:p>
      <w:pPr>
        <w:pStyle w:val="19"/>
        <w:keepNext w:val="0"/>
        <w:keepLines w:val="0"/>
        <w:pageBreakBefore w:val="0"/>
        <w:widowControl w:val="0"/>
        <w:numPr>
          <w:ilvl w:val="5"/>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（1）钢管应使用焊接钢管或无缝钢管。</w:t>
      </w:r>
    </w:p>
    <w:p>
      <w:pPr>
        <w:pStyle w:val="19"/>
        <w:keepNext w:val="0"/>
        <w:keepLines w:val="0"/>
        <w:pageBreakBefore w:val="0"/>
        <w:widowControl w:val="0"/>
        <w:numPr>
          <w:ilvl w:val="5"/>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（2）钢管两端面应平直，不应有斜口、毛口。</w:t>
      </w:r>
    </w:p>
    <w:p>
      <w:pPr>
        <w:pStyle w:val="19"/>
        <w:keepNext w:val="0"/>
        <w:keepLines w:val="0"/>
        <w:pageBreakBefore w:val="0"/>
        <w:widowControl w:val="0"/>
        <w:numPr>
          <w:ilvl w:val="5"/>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（3）钢管应平直，禁止使用弯曲、压扁、有裂缝或有硬伤（压弯、砸扁等）以及严重腐蚀的管子。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 xml:space="preserve">7.2 </w:t>
      </w:r>
      <w:r>
        <w:rPr>
          <w:rFonts w:hint="eastAsia" w:ascii="宋体" w:hAnsi="宋体" w:eastAsia="宋体" w:cs="宋体"/>
          <w:sz w:val="24"/>
          <w:szCs w:val="24"/>
          <w:lang w:val="en-US" w:eastAsia="zh-CN"/>
        </w:rPr>
        <w:t>扣件应采用可锻铸制作的扣件。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 大横杆设置在立杆内侧，长度不能小于3跨，大于和等于6m长。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 大横杆的对接扣件应交错布置，两根相邻大横杆的接头不宜设置在同步或同跨内，不同步不同跨两相邻接头在水平方向的错开的距离不应小于500mm。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 使用钢脚手板</w:t>
      </w:r>
      <w:bookmarkStart w:id="3" w:name="_GoBack"/>
      <w:bookmarkEnd w:id="3"/>
      <w:r>
        <w:rPr>
          <w:rFonts w:hint="eastAsia" w:ascii="宋体" w:hAnsi="宋体" w:eastAsia="宋体" w:cs="宋体"/>
          <w:sz w:val="24"/>
          <w:szCs w:val="24"/>
          <w:lang w:val="en-US" w:eastAsia="zh-CN"/>
        </w:rPr>
        <w:t>，大横杆应作为小横杆的支座，用直角扣件固定在立杆上。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 主节点（立杆、大横杆、小横杆三杆的交叉点）处必须设置一根小横杆，用直角扣件扣接。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7.7 作业层脚手板应铺满、铺稳，脚手板应设置在三根小横杆上；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7.8 若脚手板长度小于2m，可采用两根小横杆支撑；</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7.9 脚手板可对接铺设也可搭接铺设，对接铺设时接头处必须设置两根小横杆，搭接铺设时，接头必须支在小横杆上，搭接长度应大于200mm；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7.10 脚手板外伸长应取130-150mm。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7.11 脚手架必须设置纵、横向扫地杆，纵向扫地杆应用直角扣件固定在距底座不大于200mm的立杆上。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7.12 脚手架底层步距（每层水平杆之间的距离）不应大于2m。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7.13 立杆必须用连墙件与建筑物可靠连接。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7.14 立杆接长除顶层顶部可采用搭接外，其余各层必须采用对接扣件连接。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7.15 搭设高度大于5米的脚手架，应在脚手架的纵向外侧立面上设置剪刀撑，每道剪刀撑的宽度应为4-6跨，且不应小于6m，也不应大于9m，剪刀撑斜杆与水平面的倾角应在45°-60°之间。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7.16 </w:t>
      </w:r>
      <w:r>
        <w:rPr>
          <w:rFonts w:hint="eastAsia" w:ascii="宋体" w:hAnsi="宋体" w:eastAsia="宋体" w:cs="宋体"/>
          <w:sz w:val="24"/>
          <w:szCs w:val="24"/>
        </w:rPr>
        <w:t>在非硬化的地面上，立杆基础必须平整、夯实</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7.17 脚手架作业层除应铺满脚手板外，当作业层边缘与建筑物间距大于150mm时，应采取防护措施。</w:t>
      </w:r>
    </w:p>
    <w:p>
      <w:pPr>
        <w:keepNext w:val="0"/>
        <w:keepLines w:val="0"/>
        <w:pageBreakBefore w:val="0"/>
        <w:widowControl w:val="0"/>
        <w:kinsoku/>
        <w:wordWrap/>
        <w:overflowPunct/>
        <w:topLinePunct w:val="0"/>
        <w:autoSpaceDE/>
        <w:autoSpaceDN/>
        <w:bidi w:val="0"/>
        <w:adjustRightInd/>
        <w:spacing w:line="360" w:lineRule="auto"/>
        <w:contextualSpacing/>
        <w:textAlignment w:val="auto"/>
        <w:rPr>
          <w:rFonts w:hint="eastAsia" w:ascii="宋体" w:hAnsi="宋体" w:eastAsia="宋体" w:cs="宋体"/>
          <w:b/>
          <w:bCs w:val="0"/>
          <w:kern w:val="0"/>
          <w:sz w:val="24"/>
          <w:szCs w:val="24"/>
          <w:lang w:val="en-US" w:eastAsia="zh-CN" w:bidi="ar-SA"/>
        </w:rPr>
      </w:pPr>
      <w:r>
        <w:rPr>
          <w:rFonts w:hint="eastAsia" w:ascii="宋体" w:hAnsi="宋体" w:cs="宋体"/>
          <w:b/>
          <w:bCs/>
          <w:sz w:val="24"/>
          <w:szCs w:val="24"/>
          <w:lang w:val="en-US" w:eastAsia="zh-CN"/>
        </w:rPr>
        <w:t xml:space="preserve">8 </w:t>
      </w:r>
      <w:r>
        <w:rPr>
          <w:rFonts w:hint="eastAsia" w:ascii="宋体" w:hAnsi="宋体" w:eastAsia="宋体" w:cs="宋体"/>
          <w:b/>
          <w:bCs w:val="0"/>
          <w:kern w:val="0"/>
          <w:sz w:val="24"/>
          <w:szCs w:val="24"/>
          <w:lang w:val="en-US" w:eastAsia="zh-CN" w:bidi="ar-SA"/>
        </w:rPr>
        <w:t>考核</w:t>
      </w:r>
      <w:r>
        <w:rPr>
          <w:rFonts w:hint="eastAsia" w:ascii="宋体" w:hAnsi="宋体" w:cs="宋体"/>
          <w:b/>
          <w:bCs w:val="0"/>
          <w:kern w:val="0"/>
          <w:sz w:val="24"/>
          <w:szCs w:val="24"/>
          <w:lang w:val="en-US" w:eastAsia="zh-CN" w:bidi="ar-SA"/>
        </w:rPr>
        <w:t>细则</w:t>
      </w:r>
    </w:p>
    <w:p>
      <w:pPr>
        <w:pStyle w:val="4"/>
        <w:keepNext w:val="0"/>
        <w:keepLines w:val="0"/>
        <w:pageBreakBefore w:val="0"/>
        <w:numPr>
          <w:ilvl w:val="0"/>
          <w:numId w:val="0"/>
        </w:numPr>
        <w:kinsoku/>
        <w:wordWrap/>
        <w:overflowPunct/>
        <w:topLinePunct w:val="0"/>
        <w:autoSpaceDE/>
        <w:autoSpaceDN/>
        <w:bidi w:val="0"/>
        <w:spacing w:line="360" w:lineRule="auto"/>
        <w:ind w:leftChars="0"/>
        <w:rPr>
          <w:rFonts w:hint="eastAsia" w:ascii="宋体" w:hAnsi="宋体" w:eastAsia="宋体" w:cs="宋体"/>
          <w:bCs/>
          <w:kern w:val="0"/>
          <w:sz w:val="24"/>
          <w:szCs w:val="24"/>
          <w:lang w:val="en-US" w:eastAsia="zh-CN" w:bidi="ar-SA"/>
        </w:rPr>
      </w:pPr>
      <w:r>
        <w:rPr>
          <w:rFonts w:hint="eastAsia" w:ascii="宋体" w:hAnsi="宋体" w:cs="宋体"/>
          <w:b w:val="0"/>
          <w:bCs w:val="0"/>
          <w:sz w:val="24"/>
          <w:szCs w:val="24"/>
          <w:lang w:val="en-US" w:eastAsia="zh-CN"/>
        </w:rPr>
        <w:t>8.1 投标方</w:t>
      </w:r>
      <w:r>
        <w:rPr>
          <w:rFonts w:hint="eastAsia" w:ascii="宋体" w:hAnsi="宋体" w:cs="宋体"/>
          <w:bCs/>
          <w:kern w:val="0"/>
          <w:sz w:val="24"/>
          <w:szCs w:val="24"/>
          <w:lang w:val="en-US" w:eastAsia="zh-CN" w:bidi="ar-SA"/>
        </w:rPr>
        <w:t>作业人员</w:t>
      </w:r>
      <w:r>
        <w:rPr>
          <w:rFonts w:hint="eastAsia" w:ascii="宋体" w:hAnsi="宋体" w:eastAsia="宋体" w:cs="宋体"/>
          <w:bCs/>
          <w:kern w:val="0"/>
          <w:sz w:val="24"/>
          <w:szCs w:val="24"/>
          <w:lang w:val="en-US" w:eastAsia="zh-CN" w:bidi="ar-SA"/>
        </w:rPr>
        <w:t>不能按</w:t>
      </w:r>
      <w:r>
        <w:rPr>
          <w:rFonts w:hint="eastAsia" w:ascii="宋体" w:hAnsi="宋体" w:cs="宋体"/>
          <w:bCs/>
          <w:kern w:val="0"/>
          <w:sz w:val="24"/>
          <w:szCs w:val="24"/>
          <w:lang w:val="en-US" w:eastAsia="zh-CN" w:bidi="ar-SA"/>
        </w:rPr>
        <w:t>招标</w:t>
      </w:r>
      <w:r>
        <w:rPr>
          <w:rFonts w:hint="eastAsia" w:ascii="宋体" w:hAnsi="宋体" w:eastAsia="宋体" w:cs="宋体"/>
          <w:bCs/>
          <w:kern w:val="0"/>
          <w:sz w:val="24"/>
          <w:szCs w:val="24"/>
          <w:lang w:val="en-US" w:eastAsia="zh-CN" w:bidi="ar-SA"/>
        </w:rPr>
        <w:t>方通知要求的时间</w:t>
      </w:r>
      <w:r>
        <w:rPr>
          <w:rFonts w:hint="eastAsia" w:ascii="宋体" w:hAnsi="宋体" w:cs="宋体"/>
          <w:bCs/>
          <w:kern w:val="0"/>
          <w:sz w:val="24"/>
          <w:szCs w:val="24"/>
          <w:lang w:val="en-US" w:eastAsia="zh-CN" w:bidi="ar-SA"/>
        </w:rPr>
        <w:t>到厂</w:t>
      </w:r>
      <w:r>
        <w:rPr>
          <w:rFonts w:hint="eastAsia" w:ascii="宋体" w:hAnsi="宋体" w:eastAsia="宋体" w:cs="宋体"/>
          <w:bCs/>
          <w:kern w:val="0"/>
          <w:sz w:val="24"/>
          <w:szCs w:val="24"/>
          <w:lang w:val="en-US" w:eastAsia="zh-CN" w:bidi="ar-SA"/>
        </w:rPr>
        <w:t>，造成检</w:t>
      </w:r>
      <w:r>
        <w:rPr>
          <w:rFonts w:hint="eastAsia" w:ascii="宋体" w:hAnsi="宋体" w:cs="宋体"/>
          <w:bCs/>
          <w:kern w:val="0"/>
          <w:sz w:val="24"/>
          <w:szCs w:val="24"/>
          <w:lang w:val="en-US" w:eastAsia="zh-CN" w:bidi="ar-SA"/>
        </w:rPr>
        <w:t>修</w:t>
      </w:r>
      <w:r>
        <w:rPr>
          <w:rFonts w:hint="eastAsia" w:ascii="宋体" w:hAnsi="宋体" w:eastAsia="宋体" w:cs="宋体"/>
          <w:bCs/>
          <w:kern w:val="0"/>
          <w:sz w:val="24"/>
          <w:szCs w:val="24"/>
          <w:lang w:val="en-US" w:eastAsia="zh-CN" w:bidi="ar-SA"/>
        </w:rPr>
        <w:t>工期不能满足</w:t>
      </w:r>
      <w:r>
        <w:rPr>
          <w:rFonts w:hint="eastAsia" w:ascii="宋体" w:hAnsi="宋体" w:cs="宋体"/>
          <w:bCs/>
          <w:kern w:val="0"/>
          <w:sz w:val="24"/>
          <w:szCs w:val="24"/>
          <w:lang w:val="en-US" w:eastAsia="zh-CN" w:bidi="ar-SA"/>
        </w:rPr>
        <w:t>招标方</w:t>
      </w:r>
      <w:r>
        <w:rPr>
          <w:rFonts w:hint="eastAsia" w:ascii="宋体" w:hAnsi="宋体" w:eastAsia="宋体" w:cs="宋体"/>
          <w:bCs/>
          <w:kern w:val="0"/>
          <w:sz w:val="24"/>
          <w:szCs w:val="24"/>
          <w:lang w:val="en-US" w:eastAsia="zh-CN" w:bidi="ar-SA"/>
        </w:rPr>
        <w:t>工期要求，按每延长一天考核</w:t>
      </w:r>
      <w:r>
        <w:rPr>
          <w:rFonts w:hint="eastAsia" w:ascii="宋体" w:hAnsi="宋体" w:cs="宋体"/>
          <w:bCs/>
          <w:kern w:val="0"/>
          <w:sz w:val="24"/>
          <w:szCs w:val="24"/>
          <w:lang w:val="en-US" w:eastAsia="zh-CN" w:bidi="ar-SA"/>
        </w:rPr>
        <w:t>投标</w:t>
      </w:r>
      <w:r>
        <w:rPr>
          <w:rFonts w:hint="eastAsia" w:ascii="宋体" w:hAnsi="宋体" w:eastAsia="宋体" w:cs="宋体"/>
          <w:bCs/>
          <w:kern w:val="0"/>
          <w:sz w:val="24"/>
          <w:szCs w:val="24"/>
          <w:lang w:val="en-US" w:eastAsia="zh-CN" w:bidi="ar-SA"/>
        </w:rPr>
        <w:t>方</w:t>
      </w:r>
      <w:r>
        <w:rPr>
          <w:rFonts w:hint="eastAsia" w:ascii="宋体" w:hAnsi="宋体" w:cs="宋体"/>
          <w:bCs/>
          <w:kern w:val="0"/>
          <w:sz w:val="24"/>
          <w:szCs w:val="24"/>
          <w:lang w:val="en-US" w:eastAsia="zh-CN" w:bidi="ar-SA"/>
        </w:rPr>
        <w:t>10</w:t>
      </w:r>
      <w:r>
        <w:rPr>
          <w:rFonts w:hint="eastAsia" w:ascii="宋体" w:hAnsi="宋体" w:eastAsia="宋体" w:cs="宋体"/>
          <w:bCs/>
          <w:kern w:val="0"/>
          <w:sz w:val="24"/>
          <w:szCs w:val="24"/>
          <w:lang w:val="en-US" w:eastAsia="zh-CN" w:bidi="ar-SA"/>
        </w:rPr>
        <w:t>00</w:t>
      </w:r>
      <w:r>
        <w:rPr>
          <w:rFonts w:hint="eastAsia" w:ascii="宋体" w:hAnsi="宋体" w:cs="宋体"/>
          <w:bCs/>
          <w:kern w:val="0"/>
          <w:sz w:val="24"/>
          <w:szCs w:val="24"/>
          <w:lang w:val="en-US" w:eastAsia="zh-CN" w:bidi="ar-SA"/>
        </w:rPr>
        <w:t>0</w:t>
      </w:r>
      <w:r>
        <w:rPr>
          <w:rFonts w:hint="eastAsia" w:ascii="宋体" w:hAnsi="宋体" w:eastAsia="宋体" w:cs="宋体"/>
          <w:bCs/>
          <w:kern w:val="0"/>
          <w:sz w:val="24"/>
          <w:szCs w:val="24"/>
          <w:lang w:val="en-US" w:eastAsia="zh-CN" w:bidi="ar-SA"/>
        </w:rPr>
        <w:t>元。</w:t>
      </w:r>
    </w:p>
    <w:p>
      <w:pPr>
        <w:pStyle w:val="4"/>
        <w:keepNext w:val="0"/>
        <w:keepLines w:val="0"/>
        <w:pageBreakBefore w:val="0"/>
        <w:numPr>
          <w:ilvl w:val="0"/>
          <w:numId w:val="0"/>
        </w:numPr>
        <w:kinsoku/>
        <w:wordWrap/>
        <w:overflowPunct/>
        <w:topLinePunct w:val="0"/>
        <w:autoSpaceDE/>
        <w:autoSpaceDN/>
        <w:bidi w:val="0"/>
        <w:spacing w:line="360" w:lineRule="auto"/>
        <w:ind w:leftChars="0"/>
        <w:rPr>
          <w:rFonts w:hint="eastAsia" w:ascii="宋体" w:hAnsi="宋体" w:cs="宋体"/>
          <w:b w:val="0"/>
          <w:bCs w:val="0"/>
          <w:sz w:val="24"/>
          <w:szCs w:val="24"/>
          <w:lang w:val="en-US" w:eastAsia="zh-CN"/>
        </w:rPr>
      </w:pPr>
      <w:r>
        <w:rPr>
          <w:rFonts w:hint="eastAsia" w:ascii="宋体" w:hAnsi="宋体" w:cs="宋体"/>
          <w:bCs/>
          <w:kern w:val="0"/>
          <w:sz w:val="24"/>
          <w:szCs w:val="24"/>
          <w:lang w:val="en-US" w:eastAsia="zh-CN" w:bidi="ar-SA"/>
        </w:rPr>
        <w:t xml:space="preserve">8.2 </w:t>
      </w:r>
      <w:r>
        <w:rPr>
          <w:rFonts w:hint="eastAsia" w:ascii="宋体" w:hAnsi="宋体" w:cs="宋体"/>
          <w:b w:val="0"/>
          <w:bCs w:val="0"/>
          <w:sz w:val="24"/>
          <w:szCs w:val="24"/>
          <w:lang w:val="en-US" w:eastAsia="zh-CN"/>
        </w:rPr>
        <w:t>投标方未准备充足的人力，脚手架搭设不能满足多个检修项目同时施工要求，影响招标方检修项目进度，一次性考核投标方20000元。</w:t>
      </w:r>
    </w:p>
    <w:p>
      <w:pPr>
        <w:pStyle w:val="4"/>
        <w:keepNext w:val="0"/>
        <w:keepLines w:val="0"/>
        <w:pageBreakBefore w:val="0"/>
        <w:numPr>
          <w:ilvl w:val="0"/>
          <w:numId w:val="0"/>
        </w:numPr>
        <w:kinsoku/>
        <w:wordWrap/>
        <w:overflowPunct/>
        <w:topLinePunct w:val="0"/>
        <w:autoSpaceDE/>
        <w:autoSpaceDN/>
        <w:bidi w:val="0"/>
        <w:spacing w:line="360" w:lineRule="auto"/>
        <w:ind w:leftChars="0"/>
        <w:rPr>
          <w:rFonts w:hint="eastAsia" w:ascii="宋体" w:hAnsi="宋体" w:cs="宋体"/>
          <w:bCs/>
          <w:kern w:val="0"/>
          <w:sz w:val="24"/>
          <w:szCs w:val="24"/>
          <w:lang w:val="en-US" w:eastAsia="zh-CN" w:bidi="ar-SA"/>
        </w:rPr>
      </w:pPr>
      <w:r>
        <w:rPr>
          <w:rFonts w:hint="eastAsia" w:ascii="宋体" w:hAnsi="宋体" w:cs="宋体"/>
          <w:bCs/>
          <w:kern w:val="0"/>
          <w:sz w:val="24"/>
          <w:szCs w:val="24"/>
          <w:lang w:val="en-US" w:eastAsia="zh-CN" w:bidi="ar-SA"/>
        </w:rPr>
        <w:t>8.3 投标方擅自拆除已搭设并验收合格的脚手架，考核投标方2000元每处并不予验收该处脚手架。</w:t>
      </w:r>
    </w:p>
    <w:p>
      <w:pPr>
        <w:pStyle w:val="4"/>
        <w:keepNext w:val="0"/>
        <w:keepLines w:val="0"/>
        <w:pageBreakBefore w:val="0"/>
        <w:numPr>
          <w:ilvl w:val="0"/>
          <w:numId w:val="0"/>
        </w:numPr>
        <w:kinsoku/>
        <w:wordWrap/>
        <w:overflowPunct/>
        <w:topLinePunct w:val="0"/>
        <w:autoSpaceDE/>
        <w:autoSpaceDN/>
        <w:bidi w:val="0"/>
        <w:spacing w:line="360" w:lineRule="auto"/>
        <w:ind w:leftChars="0"/>
        <w:rPr>
          <w:rFonts w:hint="eastAsia" w:ascii="宋体" w:hAnsi="宋体" w:cs="宋体"/>
          <w:bCs/>
          <w:kern w:val="0"/>
          <w:sz w:val="24"/>
          <w:szCs w:val="24"/>
          <w:lang w:val="en-US" w:eastAsia="zh-CN" w:bidi="ar-SA"/>
        </w:rPr>
      </w:pPr>
      <w:r>
        <w:rPr>
          <w:rFonts w:hint="eastAsia" w:ascii="宋体" w:hAnsi="宋体" w:cs="宋体"/>
          <w:bCs/>
          <w:kern w:val="0"/>
          <w:sz w:val="24"/>
          <w:szCs w:val="24"/>
          <w:lang w:val="en-US" w:eastAsia="zh-CN" w:bidi="ar-SA"/>
        </w:rPr>
        <w:t>8.4 投标方保温材料填充不足、保温铝皮变形未更换，考核投标方1000元每处。</w:t>
      </w:r>
    </w:p>
    <w:p>
      <w:pPr>
        <w:pStyle w:val="4"/>
        <w:keepNext w:val="0"/>
        <w:keepLines w:val="0"/>
        <w:pageBreakBefore w:val="0"/>
        <w:numPr>
          <w:ilvl w:val="0"/>
          <w:numId w:val="0"/>
        </w:numPr>
        <w:kinsoku/>
        <w:wordWrap/>
        <w:overflowPunct/>
        <w:topLinePunct w:val="0"/>
        <w:autoSpaceDE/>
        <w:autoSpaceDN/>
        <w:bidi w:val="0"/>
        <w:spacing w:line="360" w:lineRule="auto"/>
        <w:ind w:leftChars="0"/>
        <w:rPr>
          <w:rFonts w:hint="default" w:ascii="宋体" w:hAnsi="宋体" w:cs="宋体"/>
          <w:b w:val="0"/>
          <w:bCs w:val="0"/>
          <w:sz w:val="24"/>
          <w:szCs w:val="24"/>
          <w:lang w:val="en-US" w:eastAsia="zh-CN"/>
        </w:rPr>
      </w:pPr>
      <w:r>
        <w:rPr>
          <w:rFonts w:hint="eastAsia" w:ascii="宋体" w:hAnsi="宋体" w:cs="宋体"/>
          <w:bCs/>
          <w:kern w:val="0"/>
          <w:sz w:val="24"/>
          <w:szCs w:val="24"/>
          <w:lang w:val="en-US" w:eastAsia="zh-CN" w:bidi="ar-SA"/>
        </w:rPr>
        <w:t xml:space="preserve">8.5 </w:t>
      </w:r>
      <w:r>
        <w:rPr>
          <w:rFonts w:hint="eastAsia" w:ascii="宋体" w:hAnsi="宋体" w:eastAsia="宋体" w:cs="宋体"/>
          <w:b w:val="0"/>
          <w:bCs/>
          <w:kern w:val="0"/>
          <w:sz w:val="24"/>
          <w:szCs w:val="24"/>
          <w:lang w:val="en-US" w:eastAsia="zh-CN" w:bidi="ar-SA"/>
        </w:rPr>
        <w:t>其他考核细则按照</w:t>
      </w:r>
      <w:r>
        <w:rPr>
          <w:rFonts w:hint="eastAsia" w:ascii="宋体" w:hAnsi="宋体" w:cs="宋体"/>
          <w:b w:val="0"/>
          <w:bCs/>
          <w:kern w:val="0"/>
          <w:sz w:val="24"/>
          <w:szCs w:val="24"/>
          <w:lang w:val="en-US" w:eastAsia="zh-CN" w:bidi="ar-SA"/>
        </w:rPr>
        <w:t>招标</w:t>
      </w:r>
      <w:r>
        <w:rPr>
          <w:rFonts w:hint="eastAsia" w:ascii="宋体" w:hAnsi="宋体" w:eastAsia="宋体" w:cs="宋体"/>
          <w:b w:val="0"/>
          <w:bCs/>
          <w:kern w:val="0"/>
          <w:sz w:val="24"/>
          <w:szCs w:val="24"/>
          <w:lang w:val="en-US" w:eastAsia="zh-CN" w:bidi="ar-SA"/>
        </w:rPr>
        <w:t>方《</w:t>
      </w:r>
      <w:r>
        <w:rPr>
          <w:rFonts w:hint="eastAsia" w:ascii="宋体" w:hAnsi="宋体" w:cs="宋体"/>
          <w:b w:val="0"/>
          <w:bCs/>
          <w:kern w:val="0"/>
          <w:sz w:val="24"/>
          <w:szCs w:val="24"/>
          <w:lang w:val="en-US" w:eastAsia="zh-CN" w:bidi="ar-SA"/>
        </w:rPr>
        <w:t>承包商考核与评价管理标准</w:t>
      </w:r>
      <w:r>
        <w:rPr>
          <w:rFonts w:hint="eastAsia" w:ascii="宋体" w:hAnsi="宋体" w:eastAsia="宋体" w:cs="宋体"/>
          <w:b w:val="0"/>
          <w:bCs/>
          <w:kern w:val="0"/>
          <w:sz w:val="24"/>
          <w:szCs w:val="24"/>
          <w:lang w:val="en-US" w:eastAsia="zh-CN" w:bidi="ar-SA"/>
        </w:rPr>
        <w:t>》</w:t>
      </w:r>
      <w:r>
        <w:rPr>
          <w:rFonts w:hint="eastAsia" w:ascii="宋体" w:hAnsi="宋体" w:cs="宋体"/>
          <w:b w:val="0"/>
          <w:bCs/>
          <w:kern w:val="0"/>
          <w:sz w:val="24"/>
          <w:szCs w:val="24"/>
          <w:lang w:val="en-US" w:eastAsia="zh-CN" w:bidi="ar-SA"/>
        </w:rPr>
        <w:t>等相关安全</w:t>
      </w:r>
      <w:r>
        <w:rPr>
          <w:rFonts w:hint="eastAsia" w:ascii="宋体" w:hAnsi="宋体" w:eastAsia="宋体" w:cs="宋体"/>
          <w:b w:val="0"/>
          <w:bCs/>
          <w:kern w:val="0"/>
          <w:sz w:val="24"/>
          <w:szCs w:val="24"/>
          <w:lang w:val="en-US" w:eastAsia="zh-CN" w:bidi="ar-SA"/>
        </w:rPr>
        <w:t>管理制度执行</w:t>
      </w:r>
      <w:r>
        <w:rPr>
          <w:rFonts w:hint="eastAsia" w:ascii="宋体" w:hAnsi="宋体" w:cs="宋体"/>
          <w:bCs/>
          <w:kern w:val="0"/>
          <w:sz w:val="24"/>
          <w:szCs w:val="24"/>
          <w:lang w:val="en-US" w:eastAsia="zh-CN" w:bidi="ar-SA"/>
        </w:rPr>
        <w:t>。</w:t>
      </w:r>
    </w:p>
    <w:p>
      <w:pPr>
        <w:pStyle w:val="4"/>
        <w:rPr>
          <w:rFonts w:hint="eastAsia" w:ascii="宋体" w:hAnsi="宋体" w:eastAsia="宋体" w:cs="宋体"/>
          <w:sz w:val="24"/>
          <w:lang w:val="en-US" w:eastAsia="zh-CN"/>
        </w:rPr>
      </w:pPr>
    </w:p>
    <w:p>
      <w:pPr>
        <w:pStyle w:val="4"/>
        <w:rPr>
          <w:rFonts w:hint="eastAsia" w:ascii="宋体" w:hAnsi="宋体" w:eastAsia="宋体" w:cs="宋体"/>
          <w:sz w:val="24"/>
          <w:lang w:val="en-US" w:eastAsia="zh-CN"/>
        </w:rPr>
      </w:pPr>
    </w:p>
    <w:p>
      <w:pPr>
        <w:pStyle w:val="4"/>
        <w:rPr>
          <w:rFonts w:hint="eastAsia" w:ascii="宋体" w:hAnsi="宋体" w:eastAsia="宋体" w:cs="宋体"/>
          <w:sz w:val="24"/>
          <w:lang w:val="en-US" w:eastAsia="zh-CN"/>
        </w:rPr>
      </w:pPr>
    </w:p>
    <w:p>
      <w:pPr>
        <w:pStyle w:val="4"/>
        <w:rPr>
          <w:rFonts w:hint="eastAsia" w:ascii="宋体" w:hAnsi="宋体" w:eastAsia="宋体" w:cs="宋体"/>
          <w:sz w:val="24"/>
          <w:lang w:val="en-US" w:eastAsia="zh-CN"/>
        </w:rPr>
      </w:pPr>
    </w:p>
    <w:p>
      <w:pPr>
        <w:pStyle w:val="4"/>
        <w:rPr>
          <w:rFonts w:hint="eastAsia" w:ascii="宋体" w:hAnsi="宋体" w:eastAsia="宋体" w:cs="宋体"/>
          <w:sz w:val="24"/>
          <w:lang w:val="en-US" w:eastAsia="zh-CN"/>
        </w:rPr>
      </w:pPr>
    </w:p>
    <w:p>
      <w:pPr>
        <w:pStyle w:val="4"/>
        <w:rPr>
          <w:rFonts w:hint="eastAsia" w:ascii="宋体" w:hAnsi="宋体" w:eastAsia="宋体" w:cs="宋体"/>
          <w:sz w:val="24"/>
          <w:lang w:val="en-US" w:eastAsia="zh-CN"/>
        </w:rPr>
      </w:pPr>
    </w:p>
    <w:p>
      <w:pPr>
        <w:pStyle w:val="23"/>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both"/>
        <w:textAlignment w:val="auto"/>
        <w:outlineLvl w:val="0"/>
        <w:rPr>
          <w:rFonts w:hint="eastAsia" w:ascii="宋体" w:hAnsi="宋体" w:eastAsia="宋体" w:cs="宋体"/>
          <w:b/>
          <w:bCs/>
          <w:sz w:val="24"/>
          <w:szCs w:val="24"/>
          <w:lang w:val="en-US" w:eastAsia="zh-CN"/>
        </w:rPr>
      </w:pPr>
    </w:p>
    <w:p>
      <w:pPr>
        <w:pStyle w:val="23"/>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both"/>
        <w:textAlignment w:val="auto"/>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附件1</w:t>
      </w:r>
    </w:p>
    <w:p>
      <w:pPr>
        <w:pStyle w:val="23"/>
        <w:keepNext w:val="0"/>
        <w:keepLines w:val="0"/>
        <w:pageBreakBefore w:val="0"/>
        <w:widowControl/>
        <w:shd w:val="clear" w:color="FFFFFF" w:fill="FFFFFF"/>
        <w:kinsoku/>
        <w:wordWrap/>
        <w:overflowPunct/>
        <w:topLinePunct w:val="0"/>
        <w:autoSpaceDE/>
        <w:autoSpaceDN/>
        <w:bidi w:val="0"/>
        <w:adjustRightInd/>
        <w:snapToGrid/>
        <w:spacing w:before="0" w:after="0" w:line="300" w:lineRule="auto"/>
        <w:ind w:left="0" w:leftChars="0" w:right="0" w:rightChars="0" w:firstLine="0" w:firstLineChars="0"/>
        <w:jc w:val="center"/>
        <w:textAlignment w:val="auto"/>
        <w:outlineLvl w:val="0"/>
        <w:rPr>
          <w:rFonts w:hint="eastAsia" w:ascii="Arial" w:hAnsi="Arial"/>
          <w:lang w:val="en-US" w:eastAsia="zh-CN"/>
        </w:rPr>
      </w:pPr>
      <w:r>
        <w:rPr>
          <w:rFonts w:hint="eastAsia" w:ascii="宋体" w:hAnsi="宋体" w:eastAsia="宋体" w:cs="宋体"/>
          <w:b/>
          <w:bCs/>
          <w:sz w:val="24"/>
          <w:szCs w:val="24"/>
          <w:lang w:val="en-US" w:eastAsia="zh-CN"/>
        </w:rPr>
        <w:t>安全协议书（样本）</w:t>
      </w:r>
    </w:p>
    <w:p>
      <w:pPr>
        <w:pStyle w:val="5"/>
        <w:keepNext w:val="0"/>
        <w:keepLines w:val="0"/>
        <w:pageBreakBefore w:val="0"/>
        <w:widowControl w:val="0"/>
        <w:kinsoku/>
        <w:wordWrap/>
        <w:overflowPunct/>
        <w:topLinePunct w:val="0"/>
        <w:autoSpaceDE/>
        <w:autoSpaceDN/>
        <w:bidi w:val="0"/>
        <w:adjustRightInd/>
        <w:snapToGrid w:val="0"/>
        <w:spacing w:before="157" w:beforeLines="50" w:line="300" w:lineRule="auto"/>
        <w:ind w:left="0" w:leftChars="0" w:right="0" w:rightChars="0" w:firstLine="0" w:firstLine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发包单位：</w:t>
      </w:r>
      <w:r>
        <w:rPr>
          <w:rFonts w:hint="eastAsia" w:ascii="宋体" w:hAnsi="宋体" w:eastAsia="宋体" w:cs="宋体"/>
          <w:snapToGrid w:val="0"/>
          <w:sz w:val="21"/>
          <w:szCs w:val="21"/>
          <w:u w:val="single"/>
        </w:rPr>
        <w:t>川投</w:t>
      </w:r>
      <w:r>
        <w:rPr>
          <w:rFonts w:hint="eastAsia" w:hAnsi="宋体" w:cs="宋体"/>
          <w:snapToGrid w:val="0"/>
          <w:sz w:val="21"/>
          <w:szCs w:val="21"/>
          <w:u w:val="single"/>
          <w:lang w:eastAsia="zh-CN"/>
        </w:rPr>
        <w:t>（</w:t>
      </w:r>
      <w:r>
        <w:rPr>
          <w:rFonts w:hint="eastAsia" w:hAnsi="宋体" w:cs="宋体"/>
          <w:snapToGrid w:val="0"/>
          <w:sz w:val="21"/>
          <w:szCs w:val="21"/>
          <w:u w:val="single"/>
          <w:lang w:val="en-US" w:eastAsia="zh-CN"/>
        </w:rPr>
        <w:t>达州）</w:t>
      </w:r>
      <w:r>
        <w:rPr>
          <w:rFonts w:hint="eastAsia" w:ascii="宋体" w:hAnsi="宋体" w:eastAsia="宋体" w:cs="宋体"/>
          <w:snapToGrid w:val="0"/>
          <w:sz w:val="21"/>
          <w:szCs w:val="21"/>
          <w:u w:val="single"/>
        </w:rPr>
        <w:t>燃气发电有限公司</w:t>
      </w:r>
      <w:r>
        <w:rPr>
          <w:rFonts w:hint="eastAsia" w:ascii="宋体" w:hAnsi="宋体" w:eastAsia="宋体" w:cs="宋体"/>
          <w:snapToGrid w:val="0"/>
          <w:sz w:val="21"/>
          <w:szCs w:val="21"/>
          <w:u w:val="single"/>
          <w:lang w:val="en-US"/>
        </w:rPr>
        <w:t xml:space="preserve">  （以下简称甲方）</w:t>
      </w:r>
    </w:p>
    <w:p>
      <w:pPr>
        <w:pStyle w:val="5"/>
        <w:keepNext w:val="0"/>
        <w:keepLines w:val="0"/>
        <w:pageBreakBefore w:val="0"/>
        <w:widowControl w:val="0"/>
        <w:kinsoku/>
        <w:wordWrap/>
        <w:overflowPunct/>
        <w:topLinePunct w:val="0"/>
        <w:autoSpaceDE/>
        <w:autoSpaceDN/>
        <w:bidi w:val="0"/>
        <w:adjustRightInd/>
        <w:snapToGrid w:val="0"/>
        <w:spacing w:line="300" w:lineRule="auto"/>
        <w:ind w:left="0" w:leftChars="0" w:right="0" w:rightChars="0" w:firstLine="0" w:firstLine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承包单位：</w:t>
      </w:r>
      <w:r>
        <w:rPr>
          <w:rFonts w:hint="eastAsia" w:ascii="宋体" w:hAnsi="宋体" w:eastAsia="宋体" w:cs="宋体"/>
          <w:snapToGrid w:val="0"/>
          <w:sz w:val="21"/>
          <w:szCs w:val="21"/>
          <w:lang w:val="en-US"/>
        </w:rPr>
        <w:t xml:space="preserve">                              （以下简称乙方）</w:t>
      </w:r>
      <w:r>
        <w:rPr>
          <w:rFonts w:hint="eastAsia" w:ascii="宋体" w:hAnsi="宋体" w:eastAsia="宋体" w:cs="宋体"/>
          <w:snapToGrid w:val="0"/>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为确保工程项目安全顺利进行，坚持“安全第一，预防为主，综合治理”的方针，明确双方的安全职责，结合双方实际情况，根据《中华人民共和国安全生产法》以及其它安全生产工作的相关规定，经协商签订本协议，甲乙双方应严格履行。</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一、工程内容</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1  项目名称：</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 xml:space="preserve">2  工作时间：自20   年   月   日至20   年   月   日 止 </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3  工作地点及范围：</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4  项目负责人：</w:t>
      </w:r>
      <w:r>
        <w:rPr>
          <w:rFonts w:hint="eastAsia" w:ascii="宋体" w:hAnsi="宋体" w:eastAsia="宋体" w:cs="宋体"/>
          <w:snapToGrid w:val="0"/>
          <w:sz w:val="21"/>
          <w:szCs w:val="21"/>
          <w:lang w:val="en-US"/>
        </w:rPr>
        <w:t xml:space="preserve"> </w:t>
      </w:r>
      <w:r>
        <w:rPr>
          <w:rFonts w:hint="eastAsia" w:ascii="宋体" w:hAnsi="宋体" w:eastAsia="宋体" w:cs="宋体"/>
          <w:snapToGrid w:val="0"/>
          <w:sz w:val="21"/>
          <w:szCs w:val="21"/>
        </w:rPr>
        <w:t>甲方：</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1680" w:firstLineChars="8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 xml:space="preserve">乙方：  </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5  乙方工作人员数：</w:t>
      </w:r>
      <w:r>
        <w:rPr>
          <w:rFonts w:hint="eastAsia" w:ascii="宋体" w:hAnsi="宋体" w:eastAsia="宋体" w:cs="宋体"/>
          <w:snapToGrid w:val="0"/>
          <w:sz w:val="21"/>
          <w:szCs w:val="21"/>
          <w:lang w:val="en-US"/>
        </w:rPr>
        <w:t xml:space="preserve">    </w:t>
      </w:r>
      <w:r>
        <w:rPr>
          <w:rFonts w:hint="eastAsia" w:ascii="宋体" w:hAnsi="宋体" w:eastAsia="宋体" w:cs="宋体"/>
          <w:snapToGrid w:val="0"/>
          <w:sz w:val="21"/>
          <w:szCs w:val="21"/>
        </w:rPr>
        <w:t>人，专（兼）职安全</w:t>
      </w:r>
      <w:r>
        <w:rPr>
          <w:rFonts w:hint="eastAsia" w:ascii="宋体" w:hAnsi="宋体" w:eastAsia="宋体" w:cs="宋体"/>
          <w:snapToGrid w:val="0"/>
          <w:sz w:val="21"/>
          <w:szCs w:val="21"/>
          <w:lang w:val="en-US"/>
        </w:rPr>
        <w:t xml:space="preserve">监督人员     </w:t>
      </w:r>
      <w:r>
        <w:rPr>
          <w:rFonts w:hint="eastAsia" w:ascii="宋体" w:hAnsi="宋体" w:eastAsia="宋体" w:cs="宋体"/>
          <w:snapToGrid w:val="0"/>
          <w:sz w:val="21"/>
          <w:szCs w:val="21"/>
        </w:rPr>
        <w:t>人，姓名：</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二、安全目标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（一）不发生轻伤及以上人身伤害事故；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（二）不发生一般及以上设备事故；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（三）不发生火灾事故；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（四）不发生环境污染事故；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（五）不发生职业健康伤害事故；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（六）杜绝“三违”现象，做到“四不伤害”。</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三、总体要求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（一）甲乙双方必须认真执行国家有关安全生产法规，加强安全管理，确保安全施工。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（二）甲乙双方要认真执行甲方《外包工程（承包商）管理制度》等有关规章制度。乙方不向甲方索取，即视为乙方已备有上述安全规定。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eastAsia="zh-CN"/>
        </w:rPr>
        <w:t>（三）乙方不服从甲方安全管理，未经许可擅自开工，严重违章作</w:t>
      </w:r>
      <w:r>
        <w:rPr>
          <w:rFonts w:hint="eastAsia" w:ascii="宋体" w:hAnsi="宋体" w:eastAsia="宋体" w:cs="宋体"/>
          <w:snapToGrid w:val="0"/>
          <w:sz w:val="21"/>
          <w:szCs w:val="21"/>
        </w:rPr>
        <w:t>业，野蛮施工，管理混乱以及由乙方责任造成严重事故的，甲方可以立即终止合同。</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四、招标方承担的安全责任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（一）对乙方安全生产（施工）资质条件进行审查，确认合格。对投标方施工人员进行安全教育和“安规”培训、考试，并进行危险点因素告之。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（二）开工前，甲方项目负责人、专业技术人员向乙方负责人、工程技术人员、安全监察人员和专业人员进行工程项目的整体安全技术交底，并保存完整的交底记录和交底（安全、技术）资料。</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对可能发生危险性的生产区域和工程项目，如可能发生火灾、爆炸、触电、高空坠落、中毒、窒息、机械伤害、烧烫伤等容易引起人身伤害和设备事故的场所及大型起吊作业等危险项目，甲方将进行专门的安全技术交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（三）向乙方提出安全管理方面的有关规定、要求。</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在施工中，甲方应定时监督检查投标方安全施工情况，发现投标方工作人员在施工作业过程中发生违章违纪行为时，甲方有权制止，直至停止乙方的承包工作，甲方有权按照《安全奖励与考核管理制度》、《反违章管理制度》</w:t>
      </w:r>
      <w:r>
        <w:rPr>
          <w:rFonts w:hint="eastAsia" w:ascii="宋体" w:hAnsi="宋体" w:eastAsia="宋体" w:cs="宋体"/>
          <w:snapToGrid w:val="0"/>
          <w:sz w:val="21"/>
          <w:szCs w:val="21"/>
          <w:lang w:eastAsia="zh-CN"/>
        </w:rPr>
        <w:t>、</w:t>
      </w:r>
      <w:r>
        <w:rPr>
          <w:rFonts w:hint="eastAsia" w:ascii="宋体" w:hAnsi="宋体" w:eastAsia="宋体" w:cs="宋体"/>
          <w:snapToGrid w:val="0"/>
          <w:sz w:val="21"/>
          <w:szCs w:val="21"/>
          <w:lang w:val="en-US" w:eastAsia="zh-CN"/>
        </w:rPr>
        <w:t>《承包商管理制度》、《承包商考核与评价管理标准》</w:t>
      </w:r>
      <w:r>
        <w:rPr>
          <w:rFonts w:hint="eastAsia" w:ascii="宋体" w:hAnsi="宋体" w:eastAsia="宋体" w:cs="宋体"/>
          <w:snapToGrid w:val="0"/>
          <w:sz w:val="21"/>
          <w:szCs w:val="21"/>
        </w:rPr>
        <w:t>等规定进行处罚。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（五）在保证安全的前提下，甲方应尽量向投标方提供工作方便，使乙方工作圆满完成。</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五、投标方应承担的安全责任: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（一）乙方法人代表是本单位安全第一责任人，乙方项目经理（项目负责人）是本承包项目的安全第一责任者，应全面负责安全管理工作，切实履行安全职责。乙方不得将本项目转包给其它施工单位。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（二）乙方必须配备专（兼）职安全</w:t>
      </w:r>
      <w:r>
        <w:rPr>
          <w:rFonts w:hint="eastAsia" w:ascii="宋体" w:hAnsi="宋体" w:eastAsia="宋体" w:cs="宋体"/>
          <w:snapToGrid w:val="0"/>
          <w:sz w:val="21"/>
          <w:szCs w:val="21"/>
          <w:lang w:val="en-US" w:eastAsia="zh-CN"/>
        </w:rPr>
        <w:t>管理</w:t>
      </w:r>
      <w:r>
        <w:rPr>
          <w:rFonts w:hint="eastAsia" w:ascii="宋体" w:hAnsi="宋体" w:eastAsia="宋体" w:cs="宋体"/>
          <w:snapToGrid w:val="0"/>
          <w:sz w:val="21"/>
          <w:szCs w:val="21"/>
        </w:rPr>
        <w:t>人员（施工人员超过30人的按设置专职安全</w:t>
      </w:r>
      <w:r>
        <w:rPr>
          <w:rFonts w:hint="eastAsia" w:ascii="宋体" w:hAnsi="宋体" w:eastAsia="宋体" w:cs="宋体"/>
          <w:snapToGrid w:val="0"/>
          <w:sz w:val="21"/>
          <w:szCs w:val="21"/>
          <w:lang w:val="en-US" w:eastAsia="zh-CN"/>
        </w:rPr>
        <w:t>员</w:t>
      </w:r>
      <w:r>
        <w:rPr>
          <w:rFonts w:hint="eastAsia" w:ascii="宋体" w:hAnsi="宋体" w:eastAsia="宋体" w:cs="宋体"/>
          <w:snapToGrid w:val="0"/>
          <w:sz w:val="21"/>
          <w:szCs w:val="21"/>
        </w:rPr>
        <w:t>，</w:t>
      </w:r>
      <w:r>
        <w:rPr>
          <w:rFonts w:hint="eastAsia" w:ascii="宋体" w:hAnsi="宋体" w:eastAsia="宋体" w:cs="宋体"/>
          <w:snapToGrid w:val="0"/>
          <w:sz w:val="21"/>
          <w:szCs w:val="21"/>
          <w:lang w:val="en-US" w:eastAsia="zh-CN"/>
        </w:rPr>
        <w:t>超过100人的应设置安全生产管理机构，</w:t>
      </w:r>
      <w:r>
        <w:rPr>
          <w:rFonts w:hint="eastAsia" w:ascii="宋体" w:hAnsi="宋体" w:eastAsia="宋体" w:cs="宋体"/>
          <w:snapToGrid w:val="0"/>
          <w:sz w:val="21"/>
          <w:szCs w:val="21"/>
        </w:rPr>
        <w:t>少于30人的设兼职安全</w:t>
      </w:r>
      <w:r>
        <w:rPr>
          <w:rFonts w:hint="eastAsia" w:ascii="宋体" w:hAnsi="宋体" w:eastAsia="宋体" w:cs="宋体"/>
          <w:snapToGrid w:val="0"/>
          <w:sz w:val="21"/>
          <w:szCs w:val="21"/>
          <w:lang w:val="en-US" w:eastAsia="zh-CN"/>
        </w:rPr>
        <w:t>员</w:t>
      </w:r>
      <w:r>
        <w:rPr>
          <w:rFonts w:hint="eastAsia" w:ascii="宋体" w:hAnsi="宋体" w:eastAsia="宋体" w:cs="宋体"/>
          <w:snapToGrid w:val="0"/>
          <w:sz w:val="21"/>
          <w:szCs w:val="21"/>
        </w:rPr>
        <w:t>），专（兼）职安全</w:t>
      </w:r>
      <w:r>
        <w:rPr>
          <w:rFonts w:hint="eastAsia" w:ascii="宋体" w:hAnsi="宋体" w:eastAsia="宋体" w:cs="宋体"/>
          <w:snapToGrid w:val="0"/>
          <w:sz w:val="21"/>
          <w:szCs w:val="21"/>
          <w:lang w:val="en-US" w:eastAsia="zh-CN"/>
        </w:rPr>
        <w:t>管理</w:t>
      </w:r>
      <w:r>
        <w:rPr>
          <w:rFonts w:hint="eastAsia" w:ascii="宋体" w:hAnsi="宋体" w:eastAsia="宋体" w:cs="宋体"/>
          <w:snapToGrid w:val="0"/>
          <w:sz w:val="21"/>
          <w:szCs w:val="21"/>
        </w:rPr>
        <w:t>人员必须对工程进行安全检查、监督与协调。</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（三）乙方应制订施工项目的组织、安全、技术及环境保护措施，经甲方技术部门</w:t>
      </w:r>
      <w:r>
        <w:rPr>
          <w:rFonts w:hint="eastAsia" w:ascii="宋体" w:hAnsi="宋体" w:eastAsia="宋体" w:cs="宋体"/>
          <w:snapToGrid w:val="0"/>
          <w:sz w:val="21"/>
          <w:szCs w:val="21"/>
          <w:lang w:val="en-US" w:eastAsia="zh-CN"/>
        </w:rPr>
        <w:t>审核</w:t>
      </w:r>
      <w:r>
        <w:rPr>
          <w:rFonts w:hint="eastAsia" w:ascii="宋体" w:hAnsi="宋体" w:eastAsia="宋体" w:cs="宋体"/>
          <w:snapToGrid w:val="0"/>
          <w:sz w:val="21"/>
          <w:szCs w:val="21"/>
        </w:rPr>
        <w:t>合格后执行。必要时可请甲方技术部门协助制订。施工组织、安全、技术及环境保护措施由甲方安监部门审查并备案。没有经过审批同意的安全技术措施不允许开工，由此引发的工期延误、人身伤亡、设备损坏由乙方负全部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（四）开工前应进行安全技术交底，全体施工人员均应掌握工程特点及施工安全措施。</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乙方开工前应组织全体施工人员认真学习《电业安全工作规程》、《电力建设安全工作规程》、《电力设备典型消防规程》。所有人员必须经甲方资质审查合格、安全培训、考试合格，由甲方安全监察部门办理进出厂区证件，该证件作为工作人员的上岗资格证，随身携带。若发生人员变更，在进入现场前，保证遵照以上程序办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六）乙方应保证不使用未成年人员和不适应现场安全施工的老、弱、病、残人员；从事国家规定需定期进行职业健康检查的专业工作人员必须职业健康检查合格。如乙方不按要求执行，由此发生各种不安全事件，由乙方承担全部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（七）进行特种（设备）作业人员（如焊接作业、起重作业、机动车驾驶、登高架设作业、电气作业、化学危险品作业、消防设备设备维修、机械加工、无损</w:t>
      </w:r>
      <w:r>
        <w:rPr>
          <w:rFonts w:hint="eastAsia" w:ascii="宋体" w:hAnsi="宋体" w:cs="宋体"/>
          <w:snapToGrid w:val="0"/>
          <w:sz w:val="21"/>
          <w:szCs w:val="21"/>
          <w:lang w:eastAsia="zh-CN"/>
        </w:rPr>
        <w:t>检验</w:t>
      </w:r>
      <w:r>
        <w:rPr>
          <w:rFonts w:hint="eastAsia" w:ascii="宋体" w:hAnsi="宋体" w:eastAsia="宋体" w:cs="宋体"/>
          <w:snapToGrid w:val="0"/>
          <w:sz w:val="21"/>
          <w:szCs w:val="21"/>
        </w:rPr>
        <w:t>、爆破作业等）必须经政府有关部门培训，并取得主管部门颁发的资格证书才能上岗，否则不得安排工作。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八）乙方必须向施工人员提供符合国家标准规定的劳动保护设施和个人防护用品，使用合格的安全用品，并保持正常工作状态。乙方承担因使用不合格安全及劳动保护用品、不合格机械而发生不安全事件的全部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（九）乙方应配备满足工程施工需要、保证人身和设备安全的施工机械、工器具，每次开工前须对上述设施进行全面检查，确保符合安全规定并在有效的</w:t>
      </w:r>
      <w:r>
        <w:rPr>
          <w:rFonts w:hint="eastAsia" w:ascii="宋体" w:hAnsi="宋体" w:cs="宋体"/>
          <w:snapToGrid w:val="0"/>
          <w:sz w:val="21"/>
          <w:szCs w:val="21"/>
          <w:lang w:eastAsia="zh-CN"/>
        </w:rPr>
        <w:t>检验</w:t>
      </w:r>
      <w:r>
        <w:rPr>
          <w:rFonts w:hint="eastAsia" w:ascii="宋体" w:hAnsi="宋体" w:eastAsia="宋体" w:cs="宋体"/>
          <w:snapToGrid w:val="0"/>
          <w:sz w:val="21"/>
          <w:szCs w:val="21"/>
        </w:rPr>
        <w:t>周期内使用。未经</w:t>
      </w:r>
      <w:r>
        <w:rPr>
          <w:rFonts w:hint="eastAsia" w:ascii="宋体" w:hAnsi="宋体" w:cs="宋体"/>
          <w:snapToGrid w:val="0"/>
          <w:sz w:val="21"/>
          <w:szCs w:val="21"/>
          <w:lang w:eastAsia="zh-CN"/>
        </w:rPr>
        <w:t>检验</w:t>
      </w:r>
      <w:r>
        <w:rPr>
          <w:rFonts w:hint="eastAsia" w:ascii="宋体" w:hAnsi="宋体" w:eastAsia="宋体" w:cs="宋体"/>
          <w:snapToGrid w:val="0"/>
          <w:sz w:val="21"/>
          <w:szCs w:val="21"/>
        </w:rPr>
        <w:t>合格的一律不得使用。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（十）现场施工中，乙方必须严格执行《电业安全工作规程》、《电力建设安全工作规程》、《电力设备典型消防规程》和甲方的有关安全管理</w:t>
      </w:r>
      <w:r>
        <w:rPr>
          <w:rFonts w:hint="eastAsia" w:ascii="宋体" w:hAnsi="宋体" w:eastAsia="宋体" w:cs="宋体"/>
          <w:snapToGrid w:val="0"/>
          <w:sz w:val="21"/>
          <w:szCs w:val="21"/>
          <w:lang w:val="en-US" w:eastAsia="zh-CN"/>
        </w:rPr>
        <w:t>制度、标准、</w:t>
      </w:r>
      <w:r>
        <w:rPr>
          <w:rFonts w:hint="eastAsia" w:ascii="宋体" w:hAnsi="宋体" w:eastAsia="宋体" w:cs="宋体"/>
          <w:snapToGrid w:val="0"/>
          <w:sz w:val="21"/>
          <w:szCs w:val="21"/>
        </w:rPr>
        <w:t>规定，接受甲方有关部门的安全监督和指导：</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1.</w:t>
      </w:r>
      <w:r>
        <w:rPr>
          <w:rFonts w:hint="eastAsia" w:ascii="宋体" w:hAnsi="宋体" w:eastAsia="宋体" w:cs="宋体"/>
          <w:snapToGrid w:val="0"/>
          <w:sz w:val="21"/>
          <w:szCs w:val="21"/>
        </w:rPr>
        <w:t>进入电力生产区域内施工，必须按规定严格执行工作票制度。必须严格执行甲方安全、文明生产规定的有关内容；</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2.</w:t>
      </w:r>
      <w:r>
        <w:rPr>
          <w:rFonts w:hint="eastAsia" w:ascii="宋体" w:hAnsi="宋体" w:eastAsia="宋体" w:cs="宋体"/>
          <w:snapToGrid w:val="0"/>
          <w:sz w:val="21"/>
          <w:szCs w:val="21"/>
        </w:rPr>
        <w:t>乙方对所处的施工区域.作业环境等，应认真检查，发现隐患应及时向甲方反映，落实整改后方可进行施工，一经施工，就表示乙方确认施工场所符合安全要求和处于安全状态。乙方应对施工过程中产生的后果自行负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3</w:t>
      </w:r>
      <w:r>
        <w:rPr>
          <w:rFonts w:hint="eastAsia" w:ascii="宋体" w:hAnsi="宋体" w:eastAsia="宋体" w:cs="宋体"/>
          <w:snapToGrid w:val="0"/>
          <w:sz w:val="21"/>
          <w:szCs w:val="21"/>
        </w:rPr>
        <w:t>.乙方必须严格执行各类防火、防爆制度，重点防火部位如需动火时必须严格按照甲方管理规定办理动火工作票。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4</w:t>
      </w:r>
      <w:r>
        <w:rPr>
          <w:rFonts w:hint="eastAsia" w:ascii="宋体" w:hAnsi="宋体" w:eastAsia="宋体" w:cs="宋体"/>
          <w:snapToGrid w:val="0"/>
          <w:sz w:val="21"/>
          <w:szCs w:val="21"/>
        </w:rPr>
        <w:t>.乙方工作人员只能在合同规定的设备系统上和在规定的工作区域内进行工作，未经甲方项目负责人允许不得随意扩大工作范围，不得随意超越工作区域，不得乱动与合同项目无关的设备系统，不得随意拉接临时电源；否则造成后果，由乙方负全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5</w:t>
      </w:r>
      <w:r>
        <w:rPr>
          <w:rFonts w:hint="eastAsia" w:ascii="宋体" w:hAnsi="宋体" w:eastAsia="宋体" w:cs="宋体"/>
          <w:snapToGrid w:val="0"/>
          <w:sz w:val="21"/>
          <w:szCs w:val="21"/>
        </w:rPr>
        <w:t>.乙方应遵守现场安全警示、职业卫生告知提示的有关规定，不得违反规定，否则造成后</w:t>
      </w:r>
      <w:r>
        <w:rPr>
          <w:rFonts w:hint="eastAsia" w:ascii="宋体" w:hAnsi="宋体" w:eastAsia="宋体" w:cs="宋体"/>
          <w:snapToGrid w:val="0"/>
          <w:sz w:val="21"/>
          <w:szCs w:val="21"/>
          <w:lang w:val="en-US" w:eastAsia="zh-CN"/>
        </w:rPr>
        <w:t>果</w:t>
      </w:r>
      <w:r>
        <w:rPr>
          <w:rFonts w:hint="eastAsia" w:ascii="宋体" w:hAnsi="宋体" w:eastAsia="宋体" w:cs="宋体"/>
          <w:snapToGrid w:val="0"/>
          <w:sz w:val="21"/>
          <w:szCs w:val="21"/>
        </w:rPr>
        <w:t>由乙方负全责。</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6.</w:t>
      </w:r>
      <w:r>
        <w:rPr>
          <w:rFonts w:hint="eastAsia" w:ascii="宋体" w:hAnsi="宋体" w:eastAsia="宋体" w:cs="宋体"/>
          <w:snapToGrid w:val="0"/>
          <w:sz w:val="21"/>
          <w:szCs w:val="21"/>
        </w:rPr>
        <w:t>乙方应严格按已审批的安全技术方案组织施工。严禁违章指挥，违章作业，确保施工安全。因违章作业造成不安全情况时，甲方将按照其相关安全生产管理</w:t>
      </w:r>
      <w:r>
        <w:rPr>
          <w:rFonts w:hint="eastAsia" w:ascii="宋体" w:hAnsi="宋体" w:eastAsia="宋体" w:cs="宋体"/>
          <w:snapToGrid w:val="0"/>
          <w:sz w:val="21"/>
          <w:szCs w:val="21"/>
          <w:lang w:val="en-US" w:eastAsia="zh-CN"/>
        </w:rPr>
        <w:t>制度、标准、</w:t>
      </w:r>
      <w:r>
        <w:rPr>
          <w:rFonts w:hint="eastAsia" w:ascii="宋体" w:hAnsi="宋体" w:eastAsia="宋体" w:cs="宋体"/>
          <w:snapToGrid w:val="0"/>
          <w:sz w:val="21"/>
          <w:szCs w:val="21"/>
        </w:rPr>
        <w:t>规定追究有关人员的责任。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val="en-US"/>
        </w:rPr>
        <w:t>7.</w:t>
      </w:r>
      <w:r>
        <w:rPr>
          <w:rFonts w:hint="eastAsia" w:ascii="宋体" w:hAnsi="宋体" w:eastAsia="宋体" w:cs="宋体"/>
          <w:snapToGrid w:val="0"/>
          <w:sz w:val="21"/>
          <w:szCs w:val="21"/>
        </w:rPr>
        <w:t>做好施工现场的文明生产，不对周边环境造成污染。乙方承担因自身违反国家、行业及甲方有关规定造成环境污染及损失的全部责任，并承担全部赔偿责任，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（十一）当发生不安全事件，危及人员安全、运行设备安全时，乙方必须立即停止所有工作，汇报甲方生产管理、安全部门。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（十二）乙方对所属工作人员的身体素质、精神状况、技能水平和作业中的安全行为及工期延误负责。</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eastAsia="zh-CN"/>
        </w:rPr>
        <w:t>六</w:t>
      </w:r>
      <w:r>
        <w:rPr>
          <w:rFonts w:hint="eastAsia" w:ascii="宋体" w:hAnsi="宋体" w:eastAsia="宋体" w:cs="宋体"/>
          <w:snapToGrid w:val="0"/>
          <w:sz w:val="21"/>
          <w:szCs w:val="21"/>
        </w:rPr>
        <w:t>、其它约定</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（一）由于乙方责任原因造成设备损坏，损毁的设备实施由乙方恢复原状或照价赔偿。</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（二）乙方工作中造成人身轻伤的，每人/次扣款</w:t>
      </w:r>
      <w:r>
        <w:rPr>
          <w:rFonts w:hint="eastAsia" w:ascii="宋体" w:hAnsi="宋体" w:eastAsia="宋体" w:cs="宋体"/>
          <w:snapToGrid w:val="0"/>
          <w:sz w:val="21"/>
          <w:szCs w:val="21"/>
          <w:lang w:val="en-US"/>
        </w:rPr>
        <w:t>1万</w:t>
      </w:r>
      <w:r>
        <w:rPr>
          <w:rFonts w:hint="eastAsia" w:ascii="宋体" w:hAnsi="宋体" w:eastAsia="宋体" w:cs="宋体"/>
          <w:snapToGrid w:val="0"/>
          <w:sz w:val="21"/>
          <w:szCs w:val="21"/>
        </w:rPr>
        <w:t>元，造成人身重伤的，每人/次扣5万元，造成人身死亡的，按上级监管机构事故调查处理意见进行考核。</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（三）乙方人员发生违规、违纪应立即予以制止，并令其立即整改。违规、违纪考核按</w:t>
      </w:r>
      <w:r>
        <w:rPr>
          <w:rFonts w:hint="eastAsia" w:ascii="宋体" w:hAnsi="宋体" w:cs="宋体"/>
          <w:snapToGrid w:val="0"/>
          <w:sz w:val="21"/>
          <w:szCs w:val="21"/>
          <w:lang w:eastAsia="zh-CN"/>
        </w:rPr>
        <w:t>川投（达州）燃气发电有限公司</w:t>
      </w:r>
      <w:r>
        <w:rPr>
          <w:rFonts w:hint="eastAsia" w:ascii="宋体" w:hAnsi="宋体" w:eastAsia="宋体" w:cs="宋体"/>
          <w:snapToGrid w:val="0"/>
          <w:sz w:val="21"/>
          <w:szCs w:val="21"/>
        </w:rPr>
        <w:t>安全文明生产有关规定执行。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（四）川投</w:t>
      </w:r>
      <w:r>
        <w:rPr>
          <w:rFonts w:hint="eastAsia" w:ascii="宋体" w:hAnsi="宋体" w:cs="宋体"/>
          <w:snapToGrid w:val="0"/>
          <w:sz w:val="21"/>
          <w:szCs w:val="21"/>
          <w:lang w:eastAsia="zh-CN"/>
        </w:rPr>
        <w:t>（</w:t>
      </w:r>
      <w:r>
        <w:rPr>
          <w:rFonts w:hint="eastAsia" w:ascii="宋体" w:hAnsi="宋体" w:cs="宋体"/>
          <w:snapToGrid w:val="0"/>
          <w:sz w:val="21"/>
          <w:szCs w:val="21"/>
          <w:lang w:val="en-US" w:eastAsia="zh-CN"/>
        </w:rPr>
        <w:t>达州）</w:t>
      </w:r>
      <w:r>
        <w:rPr>
          <w:rFonts w:hint="eastAsia" w:ascii="宋体" w:hAnsi="宋体" w:eastAsia="宋体" w:cs="宋体"/>
          <w:snapToGrid w:val="0"/>
          <w:sz w:val="21"/>
          <w:szCs w:val="21"/>
        </w:rPr>
        <w:t>燃气发电有限公司安健环部作为监督方，负责监督、检查以上协议执行。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（五）未尽事宜由甲、乙双方根据《安全生产法》及行业相关规定协商解决。</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lang w:eastAsia="zh-CN"/>
        </w:rPr>
        <w:t>七</w:t>
      </w:r>
      <w:r>
        <w:rPr>
          <w:rFonts w:hint="eastAsia" w:ascii="宋体" w:hAnsi="宋体" w:eastAsia="宋体" w:cs="宋体"/>
          <w:snapToGrid w:val="0"/>
          <w:sz w:val="21"/>
          <w:szCs w:val="21"/>
        </w:rPr>
        <w:t>、协议的效力</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（一）本协议作为川投</w:t>
      </w:r>
      <w:r>
        <w:rPr>
          <w:rFonts w:hint="eastAsia" w:ascii="宋体" w:hAnsi="宋体" w:cs="宋体"/>
          <w:snapToGrid w:val="0"/>
          <w:sz w:val="21"/>
          <w:szCs w:val="21"/>
          <w:lang w:eastAsia="zh-CN"/>
        </w:rPr>
        <w:t>（</w:t>
      </w:r>
      <w:r>
        <w:rPr>
          <w:rFonts w:hint="eastAsia" w:ascii="宋体" w:hAnsi="宋体" w:cs="宋体"/>
          <w:snapToGrid w:val="0"/>
          <w:sz w:val="21"/>
          <w:szCs w:val="21"/>
          <w:lang w:val="en-US" w:eastAsia="zh-CN"/>
        </w:rPr>
        <w:t>达州）</w:t>
      </w:r>
      <w:r>
        <w:rPr>
          <w:rFonts w:hint="eastAsia" w:ascii="宋体" w:hAnsi="宋体" w:eastAsia="宋体" w:cs="宋体"/>
          <w:snapToGrid w:val="0"/>
          <w:sz w:val="21"/>
          <w:szCs w:val="21"/>
        </w:rPr>
        <w:t>燃气发电有限公司《</w:t>
      </w:r>
      <w:r>
        <w:rPr>
          <w:rFonts w:hint="eastAsia" w:ascii="宋体" w:hAnsi="宋体" w:eastAsia="宋体" w:cs="宋体"/>
          <w:snapToGrid w:val="0"/>
          <w:sz w:val="21"/>
          <w:szCs w:val="21"/>
          <w:lang w:val="en-US"/>
        </w:rPr>
        <w:t xml:space="preserve">            </w:t>
      </w:r>
      <w:r>
        <w:rPr>
          <w:rFonts w:hint="eastAsia" w:ascii="宋体" w:hAnsi="宋体" w:eastAsia="宋体" w:cs="宋体"/>
          <w:snapToGrid w:val="0"/>
          <w:sz w:val="21"/>
          <w:szCs w:val="21"/>
          <w:lang w:val="en-US" w:eastAsia="zh-CN"/>
        </w:rPr>
        <w:t xml:space="preserve">               </w:t>
      </w:r>
      <w:r>
        <w:rPr>
          <w:rFonts w:hint="eastAsia" w:ascii="宋体" w:hAnsi="宋体" w:eastAsia="宋体" w:cs="宋体"/>
          <w:snapToGrid w:val="0"/>
          <w:sz w:val="21"/>
          <w:szCs w:val="21"/>
          <w:lang w:val="en-US"/>
        </w:rPr>
        <w:t xml:space="preserve"> </w:t>
      </w:r>
      <w:r>
        <w:rPr>
          <w:rFonts w:hint="eastAsia" w:ascii="宋体" w:hAnsi="宋体" w:eastAsia="宋体" w:cs="宋体"/>
          <w:snapToGrid w:val="0"/>
          <w:sz w:val="21"/>
          <w:szCs w:val="21"/>
        </w:rPr>
        <w:t>》（合同编号：</w:t>
      </w:r>
      <w:r>
        <w:rPr>
          <w:rFonts w:hint="eastAsia" w:ascii="宋体" w:hAnsi="宋体" w:eastAsia="宋体" w:cs="宋体"/>
          <w:snapToGrid w:val="0"/>
          <w:sz w:val="21"/>
          <w:szCs w:val="21"/>
          <w:lang w:val="en-US"/>
        </w:rPr>
        <w:t xml:space="preserve">              </w:t>
      </w:r>
      <w:r>
        <w:rPr>
          <w:rFonts w:hint="eastAsia" w:ascii="宋体" w:hAnsi="宋体" w:eastAsia="宋体" w:cs="宋体"/>
          <w:snapToGrid w:val="0"/>
          <w:sz w:val="21"/>
          <w:szCs w:val="21"/>
        </w:rPr>
        <w:t>）的附件，与该合同具有相同的法律效率经双方签字盖章后生效。</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left"/>
        <w:textAlignment w:val="auto"/>
        <w:outlineLvl w:val="9"/>
        <w:rPr>
          <w:rFonts w:hint="eastAsia" w:ascii="宋体" w:hAnsi="宋体" w:eastAsia="宋体" w:cs="宋体"/>
          <w:snapToGrid w:val="0"/>
          <w:sz w:val="21"/>
          <w:szCs w:val="21"/>
        </w:rPr>
      </w:pPr>
      <w:r>
        <w:rPr>
          <w:rFonts w:hint="eastAsia" w:ascii="宋体" w:hAnsi="宋体" w:eastAsia="宋体" w:cs="宋体"/>
          <w:snapToGrid w:val="0"/>
          <w:sz w:val="21"/>
          <w:szCs w:val="21"/>
        </w:rPr>
        <w:t>（二）本协议须在工程开工前交甲方安监部门存档备案。</w:t>
      </w:r>
    </w:p>
    <w:p>
      <w:pPr>
        <w:spacing w:line="520" w:lineRule="exact"/>
        <w:ind w:firstLine="316" w:firstLineChars="150"/>
        <w:jc w:val="center"/>
        <w:rPr>
          <w:rFonts w:hint="eastAsia" w:ascii="宋体" w:hAnsi="宋体" w:eastAsia="宋体" w:cs="宋体"/>
          <w:b/>
          <w:sz w:val="21"/>
          <w:szCs w:val="21"/>
        </w:rPr>
      </w:pPr>
    </w:p>
    <w:p>
      <w:pPr>
        <w:spacing w:line="520" w:lineRule="exact"/>
        <w:ind w:firstLine="316" w:firstLineChars="150"/>
        <w:jc w:val="center"/>
        <w:rPr>
          <w:rFonts w:hint="eastAsia" w:ascii="宋体" w:hAnsi="宋体" w:eastAsia="宋体" w:cs="宋体"/>
          <w:b/>
          <w:sz w:val="21"/>
          <w:szCs w:val="21"/>
        </w:rPr>
      </w:pPr>
    </w:p>
    <w:p>
      <w:pPr>
        <w:spacing w:line="520" w:lineRule="exact"/>
        <w:ind w:firstLine="316" w:firstLineChars="150"/>
        <w:jc w:val="center"/>
        <w:rPr>
          <w:rFonts w:hint="eastAsia" w:ascii="宋体" w:hAnsi="宋体" w:eastAsia="宋体" w:cs="宋体"/>
          <w:b/>
          <w:sz w:val="21"/>
          <w:szCs w:val="21"/>
        </w:rPr>
      </w:pPr>
      <w:r>
        <w:rPr>
          <w:rFonts w:hint="eastAsia" w:ascii="宋体" w:hAnsi="宋体" w:eastAsia="宋体" w:cs="宋体"/>
          <w:b/>
          <w:sz w:val="21"/>
          <w:szCs w:val="21"/>
        </w:rPr>
        <w:t xml:space="preserve">甲方：           </w:t>
      </w:r>
      <w:r>
        <w:rPr>
          <w:rFonts w:hint="eastAsia" w:ascii="宋体" w:hAnsi="宋体" w:cs="宋体"/>
          <w:b/>
          <w:sz w:val="21"/>
          <w:szCs w:val="21"/>
          <w:lang w:val="en-US" w:eastAsia="zh-CN"/>
        </w:rPr>
        <w:t xml:space="preserve">  </w:t>
      </w:r>
      <w:r>
        <w:rPr>
          <w:rFonts w:hint="eastAsia" w:ascii="宋体" w:hAnsi="宋体" w:eastAsia="宋体" w:cs="宋体"/>
          <w:b/>
          <w:sz w:val="21"/>
          <w:szCs w:val="21"/>
        </w:rPr>
        <w:t xml:space="preserve">                      乙方：</w:t>
      </w:r>
    </w:p>
    <w:p>
      <w:pPr>
        <w:spacing w:line="520" w:lineRule="exact"/>
        <w:ind w:firstLine="211" w:firstLineChars="100"/>
        <w:jc w:val="center"/>
        <w:rPr>
          <w:rFonts w:hint="eastAsia" w:ascii="宋体" w:hAnsi="宋体" w:eastAsia="宋体" w:cs="宋体"/>
          <w:b/>
          <w:sz w:val="21"/>
          <w:szCs w:val="21"/>
        </w:rPr>
      </w:pPr>
      <w:r>
        <w:rPr>
          <w:rFonts w:hint="eastAsia" w:ascii="宋体" w:hAnsi="宋体" w:eastAsia="宋体" w:cs="宋体"/>
          <w:b/>
          <w:sz w:val="21"/>
          <w:szCs w:val="21"/>
        </w:rPr>
        <w:t>（签章）                               （签章）</w:t>
      </w:r>
    </w:p>
    <w:p>
      <w:pPr>
        <w:spacing w:line="520" w:lineRule="exact"/>
        <w:jc w:val="center"/>
        <w:rPr>
          <w:rFonts w:hint="eastAsia" w:ascii="宋体" w:hAnsi="宋体" w:eastAsia="宋体" w:cs="宋体"/>
          <w:b/>
          <w:sz w:val="21"/>
          <w:szCs w:val="21"/>
        </w:rPr>
      </w:pPr>
    </w:p>
    <w:p>
      <w:pPr>
        <w:spacing w:line="520" w:lineRule="exact"/>
        <w:jc w:val="center"/>
        <w:rPr>
          <w:rFonts w:hint="eastAsia" w:ascii="宋体" w:hAnsi="宋体" w:eastAsia="宋体" w:cs="宋体"/>
          <w:b/>
          <w:sz w:val="21"/>
          <w:szCs w:val="21"/>
        </w:rPr>
      </w:pPr>
      <w:r>
        <w:rPr>
          <w:rFonts w:hint="eastAsia" w:ascii="宋体" w:hAnsi="宋体" w:eastAsia="宋体" w:cs="宋体"/>
          <w:b/>
          <w:sz w:val="21"/>
          <w:szCs w:val="21"/>
        </w:rPr>
        <w:t>甲方代表           （签章）           乙方代表         （签章）</w:t>
      </w:r>
    </w:p>
    <w:p>
      <w:pPr>
        <w:spacing w:line="520" w:lineRule="exact"/>
        <w:ind w:firstLine="316" w:firstLineChars="150"/>
        <w:jc w:val="center"/>
        <w:rPr>
          <w:rFonts w:hint="eastAsia" w:ascii="宋体" w:hAnsi="宋体" w:eastAsia="宋体" w:cs="宋体"/>
          <w:b/>
          <w:sz w:val="21"/>
          <w:szCs w:val="21"/>
        </w:rPr>
      </w:pPr>
      <w:r>
        <w:rPr>
          <w:rFonts w:hint="eastAsia" w:ascii="宋体" w:hAnsi="宋体" w:eastAsia="宋体" w:cs="宋体"/>
          <w:b/>
          <w:sz w:val="21"/>
          <w:szCs w:val="21"/>
        </w:rPr>
        <w:t>20    年   月   日                     20    年   月   日</w:t>
      </w:r>
    </w:p>
    <w:p/>
    <w:p>
      <w:pPr>
        <w:pStyle w:val="4"/>
        <w:ind w:left="0" w:leftChars="0" w:firstLine="0" w:firstLineChars="0"/>
        <w:rPr>
          <w:rFonts w:hint="eastAsia" w:ascii="宋体" w:hAnsi="宋体" w:eastAsia="宋体" w:cs="宋体"/>
          <w:sz w:val="24"/>
          <w:lang w:val="en-US" w:eastAsia="zh-CN"/>
        </w:rPr>
      </w:pPr>
    </w:p>
    <w:p>
      <w:pPr>
        <w:pStyle w:val="4"/>
        <w:ind w:left="0" w:leftChars="0" w:firstLine="0" w:firstLineChars="0"/>
        <w:rPr>
          <w:rFonts w:hint="eastAsia" w:ascii="宋体" w:hAnsi="宋体" w:eastAsia="宋体" w:cs="宋体"/>
          <w:b/>
          <w:sz w:val="24"/>
          <w:szCs w:val="24"/>
        </w:rPr>
      </w:pPr>
    </w:p>
    <w:bookmarkEnd w:id="2"/>
    <w:p>
      <w:pPr>
        <w:rPr>
          <w:rFonts w:hint="eastAsia"/>
        </w:rPr>
      </w:pPr>
    </w:p>
    <w:sectPr>
      <w:headerReference r:id="rId3" w:type="default"/>
      <w:footerReference r:id="rId4" w:type="default"/>
      <w:pgSz w:w="11906" w:h="16838"/>
      <w:pgMar w:top="1440" w:right="1588" w:bottom="1418" w:left="1588" w:header="851" w:footer="992" w:gutter="0"/>
      <w:cols w:space="720"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jc w:val="both"/>
      <w:rPr>
        <w:rStyle w:val="1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left"/>
      <w:rPr>
        <w:rFonts w:hint="eastAsia" w:eastAsia="楷体_GB2312"/>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2396"/>
    <w:multiLevelType w:val="multilevel"/>
    <w:tmpl w:val="5EB62396"/>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EnclosedCircleChinese"/>
      <w:pStyle w:val="19"/>
      <w:suff w:val="space"/>
      <w:lvlText w:val="%6."/>
      <w:lvlJc w:val="left"/>
      <w:pPr>
        <w:tabs>
          <w:tab w:val="left" w:pos="420"/>
        </w:tabs>
        <w:ind w:left="0" w:firstLine="0"/>
      </w:pPr>
      <w:rPr>
        <w:rFonts w:hint="eastAsia" w:ascii="Arial" w:hAnsi="Arial" w:eastAsia="宋体" w:cs="Times New Roman"/>
        <w:b w:val="0"/>
        <w:i w:val="0"/>
        <w:sz w:val="21"/>
        <w:szCs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17"/>
      <w:suff w:val="nothing"/>
      <w:lvlText w:val="%1%2.%3　"/>
      <w:lvlJc w:val="left"/>
      <w:pPr>
        <w:ind w:left="0" w:firstLine="0"/>
      </w:pPr>
      <w:rPr>
        <w:rFonts w:hint="eastAsia" w:ascii="黑体" w:hAnsi="Times New Roman" w:eastAsia="黑体"/>
        <w:b w:val="0"/>
        <w:i w:val="0"/>
        <w:sz w:val="21"/>
      </w:rPr>
    </w:lvl>
    <w:lvl w:ilvl="3" w:tentative="0">
      <w:start w:val="1"/>
      <w:numFmt w:val="decimal"/>
      <w:pStyle w:val="16"/>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ZTY0OWNkN2Q2M2Y1MzljMGE5MmYyOTQ2MWIzNTcifQ=="/>
  </w:docVars>
  <w:rsids>
    <w:rsidRoot w:val="00000000"/>
    <w:rsid w:val="002D77AA"/>
    <w:rsid w:val="00413B3C"/>
    <w:rsid w:val="007A1D0B"/>
    <w:rsid w:val="03BD6275"/>
    <w:rsid w:val="06B87AD9"/>
    <w:rsid w:val="07572B98"/>
    <w:rsid w:val="0AD65CB4"/>
    <w:rsid w:val="0C9C6E78"/>
    <w:rsid w:val="0D861368"/>
    <w:rsid w:val="0DE71F34"/>
    <w:rsid w:val="0E710F95"/>
    <w:rsid w:val="13C11CDF"/>
    <w:rsid w:val="14795656"/>
    <w:rsid w:val="15A169BC"/>
    <w:rsid w:val="167D0EC5"/>
    <w:rsid w:val="17180C70"/>
    <w:rsid w:val="17463E14"/>
    <w:rsid w:val="19C8030D"/>
    <w:rsid w:val="1D5715D5"/>
    <w:rsid w:val="1FD63BB7"/>
    <w:rsid w:val="223374F8"/>
    <w:rsid w:val="22967D69"/>
    <w:rsid w:val="25BE7704"/>
    <w:rsid w:val="266E3FEE"/>
    <w:rsid w:val="299A31F4"/>
    <w:rsid w:val="31A1071A"/>
    <w:rsid w:val="32AC7738"/>
    <w:rsid w:val="33333330"/>
    <w:rsid w:val="33813B89"/>
    <w:rsid w:val="35097F16"/>
    <w:rsid w:val="362B4B1D"/>
    <w:rsid w:val="37773E33"/>
    <w:rsid w:val="3A4A4B6D"/>
    <w:rsid w:val="3BE908B9"/>
    <w:rsid w:val="3BFA4302"/>
    <w:rsid w:val="3C8802AD"/>
    <w:rsid w:val="3F5A203A"/>
    <w:rsid w:val="462F375A"/>
    <w:rsid w:val="472E07A4"/>
    <w:rsid w:val="48BA1FE6"/>
    <w:rsid w:val="4A9F608E"/>
    <w:rsid w:val="4B512457"/>
    <w:rsid w:val="4E830731"/>
    <w:rsid w:val="4E993B99"/>
    <w:rsid w:val="501E4BFD"/>
    <w:rsid w:val="50456E51"/>
    <w:rsid w:val="51704B4D"/>
    <w:rsid w:val="51B73BEF"/>
    <w:rsid w:val="53E2789B"/>
    <w:rsid w:val="54916F25"/>
    <w:rsid w:val="55BD25DE"/>
    <w:rsid w:val="567E066C"/>
    <w:rsid w:val="588526B3"/>
    <w:rsid w:val="59D104D8"/>
    <w:rsid w:val="5BB05F6D"/>
    <w:rsid w:val="5DAB36AB"/>
    <w:rsid w:val="605E68E5"/>
    <w:rsid w:val="62912932"/>
    <w:rsid w:val="68337585"/>
    <w:rsid w:val="68703CB0"/>
    <w:rsid w:val="693C2F19"/>
    <w:rsid w:val="6AB83123"/>
    <w:rsid w:val="6CA7210C"/>
    <w:rsid w:val="6E1451C3"/>
    <w:rsid w:val="6E6A6606"/>
    <w:rsid w:val="6EC45EE7"/>
    <w:rsid w:val="6FB24237"/>
    <w:rsid w:val="718B2391"/>
    <w:rsid w:val="72026398"/>
    <w:rsid w:val="72E8289C"/>
    <w:rsid w:val="7E36782E"/>
    <w:rsid w:val="7EC37039"/>
    <w:rsid w:val="7F684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480" w:beforeLines="0" w:after="120" w:afterLines="0"/>
      <w:ind w:left="0"/>
      <w:outlineLvl w:val="1"/>
    </w:pPr>
    <w:rPr>
      <w:rFonts w:eastAsia="黑体"/>
      <w:color w:val="00FF00"/>
      <w:sz w:val="28"/>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kern w:val="0"/>
      <w:sz w:val="24"/>
      <w:szCs w:val="20"/>
    </w:rPr>
  </w:style>
  <w:style w:type="paragraph" w:styleId="5">
    <w:name w:val="Plain Text"/>
    <w:qFormat/>
    <w:uiPriority w:val="0"/>
    <w:pPr>
      <w:widowControl w:val="0"/>
      <w:jc w:val="both"/>
    </w:pPr>
    <w:rPr>
      <w:rFonts w:ascii="宋体" w:hAnsi="Courier New"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character" w:styleId="11">
    <w:name w:val="page number"/>
    <w:basedOn w:val="10"/>
    <w:qFormat/>
    <w:uiPriority w:val="0"/>
    <w:rPr>
      <w:rFonts w:ascii="Times New Roman" w:hAnsi="Times New Roman" w:eastAsia="宋体"/>
      <w:sz w:val="18"/>
    </w:rPr>
  </w:style>
  <w:style w:type="paragraph" w:customStyle="1" w:styleId="12">
    <w:name w:val="标题 2（正文）"/>
    <w:basedOn w:val="3"/>
    <w:next w:val="13"/>
    <w:qFormat/>
    <w:uiPriority w:val="0"/>
    <w:pPr>
      <w:keepNext w:val="0"/>
      <w:keepLines w:val="0"/>
      <w:adjustRightInd/>
      <w:spacing w:before="0" w:beforeLines="0" w:after="0" w:afterLines="0" w:line="400" w:lineRule="atLeast"/>
      <w:jc w:val="both"/>
      <w:textAlignment w:val="auto"/>
    </w:pPr>
    <w:rPr>
      <w:rFonts w:eastAsia="宋体"/>
      <w:color w:val="auto"/>
      <w:kern w:val="2"/>
      <w:sz w:val="24"/>
    </w:rPr>
  </w:style>
  <w:style w:type="paragraph" w:customStyle="1" w:styleId="13">
    <w:name w:val="小四（首行缩进）"/>
    <w:basedOn w:val="1"/>
    <w:qFormat/>
    <w:uiPriority w:val="0"/>
    <w:pPr>
      <w:adjustRightInd/>
      <w:spacing w:before="0" w:beforeLines="0" w:after="0" w:afterLines="0" w:line="400" w:lineRule="atLeast"/>
      <w:ind w:left="0" w:firstLine="480" w:firstLineChars="200"/>
      <w:jc w:val="both"/>
      <w:textAlignment w:val="auto"/>
    </w:pPr>
    <w:rPr>
      <w:kern w:val="2"/>
    </w:rPr>
  </w:style>
  <w:style w:type="paragraph" w:customStyle="1" w:styleId="14">
    <w:name w:val="小四居中"/>
    <w:basedOn w:val="1"/>
    <w:qFormat/>
    <w:uiPriority w:val="0"/>
    <w:pPr>
      <w:adjustRightInd/>
      <w:spacing w:before="0" w:beforeLines="0" w:after="0" w:afterLines="0"/>
      <w:ind w:left="0"/>
      <w:jc w:val="center"/>
      <w:textAlignment w:val="auto"/>
    </w:pPr>
    <w:rPr>
      <w:kern w:val="2"/>
    </w:rPr>
  </w:style>
  <w:style w:type="paragraph" w:customStyle="1" w:styleId="15">
    <w:name w:val="List Paragraph"/>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16">
    <w:name w:val="二级条标题"/>
    <w:basedOn w:val="17"/>
    <w:next w:val="18"/>
    <w:qFormat/>
    <w:uiPriority w:val="0"/>
    <w:pPr>
      <w:numPr>
        <w:ilvl w:val="3"/>
        <w:numId w:val="1"/>
      </w:numPr>
      <w:outlineLvl w:val="3"/>
    </w:pPr>
  </w:style>
  <w:style w:type="paragraph" w:customStyle="1" w:styleId="17">
    <w:name w:val="一级条标题"/>
    <w:next w:val="18"/>
    <w:qFormat/>
    <w:uiPriority w:val="0"/>
    <w:pPr>
      <w:numPr>
        <w:ilvl w:val="2"/>
        <w:numId w:val="1"/>
      </w:numPr>
      <w:outlineLvl w:val="2"/>
    </w:pPr>
    <w:rPr>
      <w:rFonts w:ascii="Times New Roman" w:hAnsi="Times New Roman" w:eastAsia="黑体" w:cs="Times New Roman"/>
      <w:sz w:val="21"/>
      <w:lang w:val="en-US" w:eastAsia="zh-CN" w:bidi="ar-SA"/>
    </w:rPr>
  </w:style>
  <w:style w:type="paragraph" w:customStyle="1" w:styleId="18">
    <w:name w:val="段"/>
    <w:qFormat/>
    <w:uiPriority w:val="0"/>
    <w:pPr>
      <w:autoSpaceDE w:val="0"/>
      <w:autoSpaceDN w:val="0"/>
    </w:pPr>
    <w:rPr>
      <w:rFonts w:ascii="宋体" w:hAnsi="Times New Roman" w:eastAsia="宋体" w:cs="Times New Roman"/>
      <w:sz w:val="21"/>
      <w:lang w:val="en-US" w:eastAsia="zh-CN" w:bidi="ar-SA"/>
    </w:rPr>
  </w:style>
  <w:style w:type="paragraph" w:customStyle="1" w:styleId="19">
    <w:name w:val="四级无标题条"/>
    <w:basedOn w:val="1"/>
    <w:qFormat/>
    <w:uiPriority w:val="0"/>
    <w:pPr>
      <w:numPr>
        <w:ilvl w:val="5"/>
        <w:numId w:val="2"/>
      </w:numPr>
      <w:spacing w:line="300" w:lineRule="auto"/>
      <w:ind w:firstLine="600" w:firstLineChars="300"/>
    </w:pPr>
    <w:rPr>
      <w:rFonts w:ascii="Arial" w:hAnsi="Arial" w:eastAsia="宋体"/>
      <w:szCs w:val="21"/>
    </w:rPr>
  </w:style>
  <w:style w:type="paragraph" w:customStyle="1" w:styleId="20">
    <w:name w:val="标准书眉一"/>
    <w:qFormat/>
    <w:uiPriority w:val="0"/>
    <w:pPr>
      <w:jc w:val="both"/>
    </w:pPr>
    <w:rPr>
      <w:rFonts w:ascii="Times New Roman" w:hAnsi="Times New Roman" w:eastAsia="宋体" w:cs="Times New Roman"/>
      <w:lang w:val="en-US" w:eastAsia="zh-CN" w:bidi="ar-SA"/>
    </w:rPr>
  </w:style>
  <w:style w:type="paragraph" w:customStyle="1" w:styleId="2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2">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3">
    <w:name w:val="附录标识"/>
    <w:qFormat/>
    <w:uiPriority w:val="0"/>
    <w:pPr>
      <w:numPr>
        <w:ilvl w:val="0"/>
        <w:numId w:val="0"/>
      </w:numPr>
      <w:shd w:val="clear" w:color="FFFFFF" w:fill="FFFFFF"/>
      <w:tabs>
        <w:tab w:val="left" w:pos="6405"/>
      </w:tabs>
      <w:spacing w:before="640" w:after="560" w:line="300" w:lineRule="auto"/>
      <w:ind w:left="0" w:firstLine="0"/>
      <w:jc w:val="center"/>
      <w:outlineLvl w:val="0"/>
    </w:pPr>
    <w:rPr>
      <w:rFonts w:ascii="Arial" w:hAnsi="Arial"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control" Target="activeX/activeX2.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9.wmf"/><Relationship Id="rId21" Type="http://schemas.openxmlformats.org/officeDocument/2006/relationships/control" Target="activeX/activeX8.xml"/><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control" Target="activeX/activeX7.xml"/><Relationship Id="rId18" Type="http://schemas.openxmlformats.org/officeDocument/2006/relationships/image" Target="media/image7.wmf"/><Relationship Id="rId17" Type="http://schemas.openxmlformats.org/officeDocument/2006/relationships/control" Target="activeX/activeX6.xml"/><Relationship Id="rId16" Type="http://schemas.openxmlformats.org/officeDocument/2006/relationships/image" Target="media/image6.wmf"/><Relationship Id="rId15" Type="http://schemas.openxmlformats.org/officeDocument/2006/relationships/control" Target="activeX/activeX5.xml"/><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control" Target="activeX/activeX4.xml"/><Relationship Id="rId11" Type="http://schemas.openxmlformats.org/officeDocument/2006/relationships/image" Target="media/image3.wmf"/><Relationship Id="rId10" Type="http://schemas.openxmlformats.org/officeDocument/2006/relationships/control" Target="activeX/activeX3.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AEFFB97D-57E6-4C87-BA87-19C179443B6A}" r:id="rId1" ax:persistence="persistStorage"/>
</file>

<file path=word/activeX/activeX2.xml><?xml version="1.0" encoding="utf-8"?>
<ax:ocx xmlns:ax="http://schemas.microsoft.com/office/2006/activeX" xmlns:r="http://schemas.openxmlformats.org/officeDocument/2006/relationships" ax:classid="{AEFFB97D-57E6-4C87-BA87-19C179443B6A}" r:id="rId1" ax:persistence="persistStorage"/>
</file>

<file path=word/activeX/activeX3.xml><?xml version="1.0" encoding="utf-8"?>
<ax:ocx xmlns:ax="http://schemas.microsoft.com/office/2006/activeX" xmlns:r="http://schemas.openxmlformats.org/officeDocument/2006/relationships" ax:classid="{AA4B3718-B61C-4BCC-AEE7-0AA47D3C0DDA}" r:id="rId1" ax:persistence="persistStorage"/>
</file>

<file path=word/activeX/activeX4.xml><?xml version="1.0" encoding="utf-8"?>
<ax:ocx xmlns:ax="http://schemas.microsoft.com/office/2006/activeX" xmlns:r="http://schemas.openxmlformats.org/officeDocument/2006/relationships" ax:classid="{AA4B3718-B61C-4BCC-AEE7-0AA47D3C0DDA}" r:id="rId1" ax:persistence="persistStorage"/>
</file>

<file path=word/activeX/activeX5.xml><?xml version="1.0" encoding="utf-8"?>
<ax:ocx xmlns:ax="http://schemas.microsoft.com/office/2006/activeX" xmlns:r="http://schemas.openxmlformats.org/officeDocument/2006/relationships" ax:classid="{AEFFB97D-57E6-4C87-BA87-19C179443B6A}" r:id="rId1" ax:persistence="persistStorage"/>
</file>

<file path=word/activeX/activeX6.xml><?xml version="1.0" encoding="utf-8"?>
<ax:ocx xmlns:ax="http://schemas.microsoft.com/office/2006/activeX" xmlns:r="http://schemas.openxmlformats.org/officeDocument/2006/relationships" ax:classid="{AEFFB97D-57E6-4C87-BA87-19C179443B6A}" r:id="rId1" ax:persistence="persistStorage"/>
</file>

<file path=word/activeX/activeX7.xml><?xml version="1.0" encoding="utf-8"?>
<ax:ocx xmlns:ax="http://schemas.microsoft.com/office/2006/activeX" xmlns:r="http://schemas.openxmlformats.org/officeDocument/2006/relationships" ax:classid="{AA4B3718-B61C-4BCC-AEE7-0AA47D3C0DDA}" r:id="rId1" ax:persistence="persistStorage"/>
</file>

<file path=word/activeX/activeX8.xml><?xml version="1.0" encoding="utf-8"?>
<ax:ocx xmlns:ax="http://schemas.microsoft.com/office/2006/activeX" xmlns:r="http://schemas.openxmlformats.org/officeDocument/2006/relationships" ax:classid="{AEFFB97D-57E6-4C87-BA87-19C179443B6A}"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7308</Words>
  <Characters>7656</Characters>
  <Lines>0</Lines>
  <Paragraphs>0</Paragraphs>
  <TotalTime>4</TotalTime>
  <ScaleCrop>false</ScaleCrop>
  <LinksUpToDate>false</LinksUpToDate>
  <CharactersWithSpaces>8111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2022-11-29T08:43:00Z</dcterms:created>
  <dc:creator>Administrator</dc:creator>
  <cp:lastModifiedBy>低＆调</cp:lastModifiedBy>
  <dcterms:modified xsi:type="dcterms:W3CDTF">2023-02-28T08:54:21Z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39ADF0FA996244BFB1E972D50B02784C</vt:lpwstr>
  </property>
</Properties>
</file>